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00589" w14:textId="77777777" w:rsidR="009B4AFA" w:rsidRDefault="004D3E5D" w:rsidP="00BD08D3">
      <w:pPr>
        <w:framePr w:w="2199" w:h="951" w:hRule="exact" w:hSpace="90" w:vSpace="90" w:wrap="auto" w:vAnchor="page" w:hAnchor="margin" w:x="69" w:y="125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>
        <w:rPr>
          <w:noProof/>
        </w:rPr>
        <w:drawing>
          <wp:inline distT="0" distB="0" distL="0" distR="0" wp14:anchorId="48EB6DFB" wp14:editId="0AE71067">
            <wp:extent cx="1400175" cy="60007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7" t="-1073" r="-667" b="-1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123C6" w14:textId="77777777" w:rsidR="009B4AFA" w:rsidRDefault="009B4AFA">
      <w:r>
        <w:t xml:space="preserve"> </w:t>
      </w:r>
    </w:p>
    <w:p w14:paraId="3EC635F3" w14:textId="77777777" w:rsidR="009B4AFA" w:rsidRDefault="00EF5328">
      <w:r>
        <w:tab/>
      </w:r>
      <w:r>
        <w:tab/>
      </w:r>
      <w:r>
        <w:tab/>
      </w:r>
      <w:r>
        <w:tab/>
      </w:r>
    </w:p>
    <w:p w14:paraId="55108F02" w14:textId="77777777" w:rsidR="009B4AFA" w:rsidRPr="00157BB5" w:rsidRDefault="009B4AFA">
      <w:pPr>
        <w:rPr>
          <w:rFonts w:ascii="Palatino Linotype" w:hAnsi="Palatino Linotype"/>
          <w:i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 w:rsidR="000F119E">
        <w:tab/>
      </w:r>
      <w:r>
        <w:tab/>
      </w:r>
      <w:r>
        <w:tab/>
      </w:r>
      <w:r>
        <w:tab/>
      </w:r>
      <w:r w:rsidR="008B5F8E">
        <w:tab/>
      </w:r>
      <w:r w:rsidR="008B5F8E">
        <w:tab/>
      </w:r>
      <w:r w:rsidR="008B5F8E">
        <w:tab/>
      </w:r>
      <w:r w:rsidR="008B5F8E">
        <w:tab/>
      </w:r>
      <w:r w:rsidR="008B5F8E">
        <w:tab/>
      </w:r>
      <w:r w:rsidRPr="002707CB">
        <w:rPr>
          <w:rFonts w:ascii="Palatino Linotype" w:hAnsi="Palatino Linotype"/>
          <w:i/>
          <w:sz w:val="28"/>
          <w:szCs w:val="28"/>
        </w:rPr>
        <w:t>DIREKTIONEN FÖR</w:t>
      </w:r>
      <w:r w:rsidRPr="00157BB5">
        <w:rPr>
          <w:rFonts w:ascii="Palatino Linotype" w:hAnsi="Palatino Linotype"/>
          <w:i/>
          <w:sz w:val="32"/>
          <w:szCs w:val="32"/>
        </w:rPr>
        <w:t xml:space="preserve"> ÅSUB</w:t>
      </w:r>
    </w:p>
    <w:p w14:paraId="774B107F" w14:textId="77777777" w:rsidR="002707CB" w:rsidRDefault="002707CB" w:rsidP="00190AE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88" w:lineRule="auto"/>
        <w:jc w:val="both"/>
        <w:rPr>
          <w:rFonts w:ascii="Palatino Linotype" w:hAnsi="Palatino Linotype"/>
          <w:i/>
          <w:iCs/>
        </w:rPr>
      </w:pPr>
    </w:p>
    <w:p w14:paraId="15C4D100" w14:textId="77777777" w:rsidR="009B4AFA" w:rsidRPr="00190AE4" w:rsidRDefault="009B4AFA" w:rsidP="00190AE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88" w:lineRule="auto"/>
        <w:jc w:val="both"/>
        <w:rPr>
          <w:rFonts w:ascii="Palatino Linotype" w:hAnsi="Palatino Linotype"/>
          <w:sz w:val="22"/>
          <w:szCs w:val="22"/>
        </w:rPr>
      </w:pPr>
      <w:r w:rsidRPr="00190AE4">
        <w:rPr>
          <w:rFonts w:ascii="Palatino Linotype" w:hAnsi="Palatino Linotype"/>
          <w:i/>
          <w:iCs/>
          <w:sz w:val="22"/>
          <w:szCs w:val="22"/>
        </w:rPr>
        <w:t>Protokoll</w:t>
      </w:r>
      <w:r w:rsidR="00F30772">
        <w:rPr>
          <w:rFonts w:ascii="Palatino Linotype" w:hAnsi="Palatino Linotype"/>
          <w:i/>
          <w:iCs/>
          <w:sz w:val="22"/>
          <w:szCs w:val="22"/>
        </w:rPr>
        <w:t xml:space="preserve"> </w:t>
      </w:r>
      <w:r w:rsidR="0033785F">
        <w:rPr>
          <w:rFonts w:ascii="Palatino Linotype" w:hAnsi="Palatino Linotype"/>
          <w:i/>
          <w:iCs/>
          <w:sz w:val="22"/>
          <w:szCs w:val="22"/>
        </w:rPr>
        <w:t>2</w:t>
      </w:r>
      <w:r w:rsidRPr="00190AE4">
        <w:rPr>
          <w:rFonts w:ascii="Palatino Linotype" w:hAnsi="Palatino Linotype"/>
          <w:i/>
          <w:iCs/>
          <w:sz w:val="22"/>
          <w:szCs w:val="22"/>
        </w:rPr>
        <w:t>/201</w:t>
      </w:r>
      <w:r w:rsidR="00092DA5">
        <w:rPr>
          <w:rFonts w:ascii="Palatino Linotype" w:hAnsi="Palatino Linotype"/>
          <w:i/>
          <w:iCs/>
          <w:sz w:val="22"/>
          <w:szCs w:val="22"/>
        </w:rPr>
        <w:t>9</w:t>
      </w:r>
    </w:p>
    <w:p w14:paraId="3A92A007" w14:textId="77777777" w:rsidR="009B4AFA" w:rsidRPr="00190AE4" w:rsidRDefault="009B4AFA" w:rsidP="00190AE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88" w:lineRule="auto"/>
        <w:jc w:val="both"/>
        <w:rPr>
          <w:rFonts w:ascii="Palatino Linotype" w:hAnsi="Palatino Linotype"/>
          <w:sz w:val="22"/>
          <w:szCs w:val="22"/>
        </w:rPr>
      </w:pPr>
    </w:p>
    <w:p w14:paraId="2611FAC5" w14:textId="6535B989" w:rsidR="009B4AFA" w:rsidRPr="00190AE4" w:rsidRDefault="009B4AFA" w:rsidP="00190AE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88" w:lineRule="auto"/>
        <w:jc w:val="both"/>
        <w:rPr>
          <w:rFonts w:ascii="Palatino Linotype" w:hAnsi="Palatino Linotype"/>
          <w:sz w:val="22"/>
          <w:szCs w:val="22"/>
        </w:rPr>
      </w:pPr>
      <w:r w:rsidRPr="00190AE4">
        <w:rPr>
          <w:rFonts w:ascii="Palatino Linotype" w:hAnsi="Palatino Linotype"/>
          <w:i/>
          <w:iCs/>
          <w:sz w:val="22"/>
          <w:szCs w:val="22"/>
        </w:rPr>
        <w:t>Tid</w:t>
      </w:r>
      <w:r w:rsidRPr="00190AE4">
        <w:rPr>
          <w:rFonts w:ascii="Palatino Linotype" w:hAnsi="Palatino Linotype"/>
          <w:sz w:val="22"/>
          <w:szCs w:val="22"/>
        </w:rPr>
        <w:t xml:space="preserve">: </w:t>
      </w:r>
      <w:r w:rsidR="0033785F">
        <w:rPr>
          <w:rFonts w:ascii="Palatino Linotype" w:hAnsi="Palatino Linotype"/>
          <w:sz w:val="22"/>
          <w:szCs w:val="22"/>
        </w:rPr>
        <w:t>torsdagen</w:t>
      </w:r>
      <w:r w:rsidR="00F30772">
        <w:rPr>
          <w:rFonts w:ascii="Palatino Linotype" w:hAnsi="Palatino Linotype"/>
          <w:sz w:val="22"/>
          <w:szCs w:val="22"/>
        </w:rPr>
        <w:t xml:space="preserve"> </w:t>
      </w:r>
      <w:r w:rsidR="00294443">
        <w:rPr>
          <w:rFonts w:ascii="Palatino Linotype" w:hAnsi="Palatino Linotype"/>
          <w:sz w:val="22"/>
          <w:szCs w:val="22"/>
        </w:rPr>
        <w:t xml:space="preserve">den </w:t>
      </w:r>
      <w:r w:rsidR="0033785F">
        <w:rPr>
          <w:rFonts w:ascii="Palatino Linotype" w:hAnsi="Palatino Linotype"/>
          <w:sz w:val="22"/>
          <w:szCs w:val="22"/>
        </w:rPr>
        <w:t>1</w:t>
      </w:r>
      <w:r w:rsidR="00D8586E">
        <w:rPr>
          <w:rFonts w:ascii="Palatino Linotype" w:hAnsi="Palatino Linotype"/>
          <w:sz w:val="22"/>
          <w:szCs w:val="22"/>
        </w:rPr>
        <w:t>3</w:t>
      </w:r>
      <w:r w:rsidR="0033785F">
        <w:rPr>
          <w:rFonts w:ascii="Palatino Linotype" w:hAnsi="Palatino Linotype"/>
          <w:sz w:val="22"/>
          <w:szCs w:val="22"/>
        </w:rPr>
        <w:t xml:space="preserve"> juni </w:t>
      </w:r>
      <w:r w:rsidR="00157BB5" w:rsidRPr="00190AE4">
        <w:rPr>
          <w:rFonts w:ascii="Palatino Linotype" w:hAnsi="Palatino Linotype"/>
          <w:sz w:val="22"/>
          <w:szCs w:val="22"/>
        </w:rPr>
        <w:t>201</w:t>
      </w:r>
      <w:r w:rsidR="000955CD">
        <w:rPr>
          <w:rFonts w:ascii="Palatino Linotype" w:hAnsi="Palatino Linotype"/>
          <w:sz w:val="22"/>
          <w:szCs w:val="22"/>
        </w:rPr>
        <w:t>9</w:t>
      </w:r>
      <w:r w:rsidR="00B9212B" w:rsidRPr="00190AE4">
        <w:rPr>
          <w:rFonts w:ascii="Palatino Linotype" w:hAnsi="Palatino Linotype"/>
          <w:sz w:val="22"/>
          <w:szCs w:val="22"/>
        </w:rPr>
        <w:t xml:space="preserve"> klockan </w:t>
      </w:r>
      <w:r w:rsidR="00F30772">
        <w:rPr>
          <w:rFonts w:ascii="Palatino Linotype" w:hAnsi="Palatino Linotype"/>
          <w:sz w:val="22"/>
          <w:szCs w:val="22"/>
        </w:rPr>
        <w:t>13.00</w:t>
      </w:r>
      <w:r w:rsidR="00966130" w:rsidRPr="00190AE4">
        <w:rPr>
          <w:rFonts w:ascii="Palatino Linotype" w:hAnsi="Palatino Linotype"/>
          <w:sz w:val="22"/>
          <w:szCs w:val="22"/>
        </w:rPr>
        <w:t xml:space="preserve"> </w:t>
      </w:r>
      <w:r w:rsidR="00E01700" w:rsidRPr="00190AE4">
        <w:rPr>
          <w:rFonts w:ascii="Palatino Linotype" w:hAnsi="Palatino Linotype"/>
          <w:sz w:val="22"/>
          <w:szCs w:val="22"/>
        </w:rPr>
        <w:t>–</w:t>
      </w:r>
      <w:r w:rsidR="00966130" w:rsidRPr="00190AE4">
        <w:rPr>
          <w:rFonts w:ascii="Palatino Linotype" w:hAnsi="Palatino Linotype"/>
          <w:sz w:val="22"/>
          <w:szCs w:val="22"/>
        </w:rPr>
        <w:t xml:space="preserve"> </w:t>
      </w:r>
      <w:r w:rsidR="00A31062">
        <w:rPr>
          <w:rFonts w:ascii="Palatino Linotype" w:hAnsi="Palatino Linotype"/>
          <w:sz w:val="22"/>
          <w:szCs w:val="22"/>
        </w:rPr>
        <w:t>1</w:t>
      </w:r>
      <w:r w:rsidR="00092DA5">
        <w:rPr>
          <w:rFonts w:ascii="Palatino Linotype" w:hAnsi="Palatino Linotype"/>
          <w:sz w:val="22"/>
          <w:szCs w:val="22"/>
        </w:rPr>
        <w:t>4.</w:t>
      </w:r>
      <w:r w:rsidR="0033785F">
        <w:rPr>
          <w:rFonts w:ascii="Palatino Linotype" w:hAnsi="Palatino Linotype"/>
          <w:sz w:val="22"/>
          <w:szCs w:val="22"/>
        </w:rPr>
        <w:t>2</w:t>
      </w:r>
      <w:r w:rsidR="00092DA5">
        <w:rPr>
          <w:rFonts w:ascii="Palatino Linotype" w:hAnsi="Palatino Linotype"/>
          <w:sz w:val="22"/>
          <w:szCs w:val="22"/>
        </w:rPr>
        <w:t>0</w:t>
      </w:r>
      <w:r w:rsidR="005B6ADF">
        <w:rPr>
          <w:rFonts w:ascii="Palatino Linotype" w:hAnsi="Palatino Linotype"/>
          <w:sz w:val="22"/>
          <w:szCs w:val="22"/>
        </w:rPr>
        <w:t>.</w:t>
      </w:r>
      <w:r w:rsidR="00E01700" w:rsidRPr="00190AE4">
        <w:rPr>
          <w:rFonts w:ascii="Palatino Linotype" w:hAnsi="Palatino Linotype"/>
          <w:sz w:val="22"/>
          <w:szCs w:val="22"/>
        </w:rPr>
        <w:tab/>
      </w:r>
      <w:r w:rsidR="005B1E68" w:rsidRPr="00190AE4">
        <w:rPr>
          <w:rFonts w:ascii="Palatino Linotype" w:hAnsi="Palatino Linotype"/>
          <w:sz w:val="22"/>
          <w:szCs w:val="22"/>
        </w:rPr>
        <w:tab/>
      </w:r>
    </w:p>
    <w:p w14:paraId="1ACE2352" w14:textId="77777777" w:rsidR="00BF5784" w:rsidRDefault="009B4AFA" w:rsidP="00190AE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88" w:lineRule="auto"/>
        <w:jc w:val="both"/>
        <w:rPr>
          <w:rFonts w:ascii="Palatino Linotype" w:hAnsi="Palatino Linotype"/>
          <w:sz w:val="22"/>
          <w:szCs w:val="22"/>
        </w:rPr>
      </w:pPr>
      <w:r w:rsidRPr="00190AE4">
        <w:rPr>
          <w:rFonts w:ascii="Palatino Linotype" w:hAnsi="Palatino Linotype"/>
          <w:i/>
          <w:iCs/>
          <w:sz w:val="22"/>
          <w:szCs w:val="22"/>
        </w:rPr>
        <w:t>Plats</w:t>
      </w:r>
      <w:r w:rsidRPr="00190AE4">
        <w:rPr>
          <w:rFonts w:ascii="Palatino Linotype" w:hAnsi="Palatino Linotype"/>
          <w:sz w:val="22"/>
          <w:szCs w:val="22"/>
        </w:rPr>
        <w:t xml:space="preserve">: </w:t>
      </w:r>
      <w:proofErr w:type="gramStart"/>
      <w:r w:rsidR="00F30772">
        <w:rPr>
          <w:rFonts w:ascii="Palatino Linotype" w:hAnsi="Palatino Linotype"/>
          <w:sz w:val="22"/>
          <w:szCs w:val="22"/>
        </w:rPr>
        <w:t>ÅSUBs</w:t>
      </w:r>
      <w:proofErr w:type="gramEnd"/>
      <w:r w:rsidR="00F30772">
        <w:rPr>
          <w:rFonts w:ascii="Palatino Linotype" w:hAnsi="Palatino Linotype"/>
          <w:sz w:val="22"/>
          <w:szCs w:val="22"/>
        </w:rPr>
        <w:t xml:space="preserve"> konferensrum, Ålandsvägen 26</w:t>
      </w:r>
    </w:p>
    <w:p w14:paraId="712DCCC4" w14:textId="77777777" w:rsidR="00F30772" w:rsidRPr="00190AE4" w:rsidRDefault="00F30772" w:rsidP="00190AE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88" w:lineRule="auto"/>
        <w:jc w:val="both"/>
        <w:rPr>
          <w:rFonts w:ascii="Palatino Linotype" w:hAnsi="Palatino Linotype"/>
          <w:i/>
          <w:iCs/>
          <w:sz w:val="22"/>
          <w:szCs w:val="22"/>
        </w:rPr>
      </w:pPr>
    </w:p>
    <w:p w14:paraId="05155C17" w14:textId="77777777" w:rsidR="008B5F8E" w:rsidRDefault="009B4AFA" w:rsidP="00190AE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88" w:lineRule="auto"/>
        <w:jc w:val="both"/>
        <w:rPr>
          <w:rFonts w:ascii="Palatino Linotype" w:hAnsi="Palatino Linotype"/>
          <w:i/>
          <w:iCs/>
          <w:sz w:val="22"/>
          <w:szCs w:val="22"/>
        </w:rPr>
      </w:pPr>
      <w:r w:rsidRPr="00190AE4">
        <w:rPr>
          <w:rFonts w:ascii="Palatino Linotype" w:hAnsi="Palatino Linotype"/>
          <w:i/>
          <w:iCs/>
          <w:sz w:val="22"/>
          <w:szCs w:val="22"/>
        </w:rPr>
        <w:t>Närvarande:</w:t>
      </w:r>
      <w:r w:rsidR="00932647">
        <w:rPr>
          <w:rFonts w:ascii="Palatino Linotype" w:hAnsi="Palatino Linotype"/>
          <w:i/>
          <w:iCs/>
          <w:sz w:val="22"/>
          <w:szCs w:val="22"/>
        </w:rPr>
        <w:tab/>
      </w:r>
      <w:r w:rsidR="00932647">
        <w:rPr>
          <w:rFonts w:ascii="Palatino Linotype" w:hAnsi="Palatino Linotype"/>
          <w:i/>
          <w:iCs/>
          <w:sz w:val="22"/>
          <w:szCs w:val="22"/>
        </w:rPr>
        <w:tab/>
      </w:r>
      <w:r w:rsidR="00A31062">
        <w:rPr>
          <w:rFonts w:ascii="Palatino Linotype" w:hAnsi="Palatino Linotype"/>
          <w:i/>
          <w:iCs/>
          <w:sz w:val="22"/>
          <w:szCs w:val="22"/>
        </w:rPr>
        <w:tab/>
      </w:r>
      <w:r w:rsidR="00A31062">
        <w:rPr>
          <w:rFonts w:ascii="Palatino Linotype" w:hAnsi="Palatino Linotype"/>
          <w:i/>
          <w:iCs/>
          <w:sz w:val="22"/>
          <w:szCs w:val="22"/>
        </w:rPr>
        <w:tab/>
      </w:r>
      <w:r w:rsidR="00A31062">
        <w:rPr>
          <w:rFonts w:ascii="Palatino Linotype" w:hAnsi="Palatino Linotype"/>
          <w:i/>
          <w:iCs/>
          <w:sz w:val="22"/>
          <w:szCs w:val="22"/>
        </w:rPr>
        <w:tab/>
        <w:t>Frånvarande:</w:t>
      </w:r>
      <w:r w:rsidR="00932647">
        <w:rPr>
          <w:rFonts w:ascii="Palatino Linotype" w:hAnsi="Palatino Linotype"/>
          <w:i/>
          <w:iCs/>
          <w:sz w:val="22"/>
          <w:szCs w:val="22"/>
        </w:rPr>
        <w:tab/>
      </w:r>
      <w:r w:rsidR="00932647">
        <w:rPr>
          <w:rFonts w:ascii="Palatino Linotype" w:hAnsi="Palatino Linotype"/>
          <w:i/>
          <w:iCs/>
          <w:sz w:val="22"/>
          <w:szCs w:val="22"/>
        </w:rPr>
        <w:tab/>
      </w:r>
    </w:p>
    <w:p w14:paraId="1F7A8C97" w14:textId="77777777" w:rsidR="00294443" w:rsidRDefault="0033785F" w:rsidP="00A65855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88" w:lineRule="auto"/>
        <w:ind w:left="6480" w:hanging="648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iCs/>
          <w:sz w:val="22"/>
          <w:szCs w:val="22"/>
        </w:rPr>
        <w:t>Katrin Sjögren</w:t>
      </w:r>
      <w:r w:rsidR="00294443" w:rsidRPr="008B5F8E">
        <w:rPr>
          <w:rFonts w:ascii="Palatino Linotype" w:hAnsi="Palatino Linotype"/>
          <w:iCs/>
          <w:sz w:val="22"/>
          <w:szCs w:val="22"/>
        </w:rPr>
        <w:t>, ordförande</w:t>
      </w:r>
      <w:r w:rsidR="00A31062">
        <w:rPr>
          <w:rFonts w:ascii="Palatino Linotype" w:hAnsi="Palatino Linotype"/>
          <w:iCs/>
          <w:sz w:val="22"/>
          <w:szCs w:val="22"/>
        </w:rPr>
        <w:tab/>
      </w:r>
      <w:r w:rsidR="00A31062">
        <w:rPr>
          <w:rFonts w:ascii="Palatino Linotype" w:hAnsi="Palatino Linotype"/>
          <w:iCs/>
          <w:sz w:val="22"/>
          <w:szCs w:val="22"/>
        </w:rPr>
        <w:tab/>
      </w:r>
      <w:r w:rsidR="00A31062">
        <w:rPr>
          <w:rFonts w:ascii="Palatino Linotype" w:hAnsi="Palatino Linotype"/>
          <w:iCs/>
          <w:sz w:val="22"/>
          <w:szCs w:val="22"/>
        </w:rPr>
        <w:tab/>
      </w:r>
      <w:r>
        <w:rPr>
          <w:rFonts w:ascii="Palatino Linotype" w:hAnsi="Palatino Linotype"/>
          <w:iCs/>
          <w:sz w:val="22"/>
          <w:szCs w:val="22"/>
        </w:rPr>
        <w:t>Runa Tufvesson</w:t>
      </w:r>
    </w:p>
    <w:p w14:paraId="3B70331B" w14:textId="77777777" w:rsidR="006A56C7" w:rsidRDefault="00F30772" w:rsidP="00190AE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88" w:lineRule="auto"/>
        <w:jc w:val="both"/>
        <w:rPr>
          <w:rFonts w:ascii="Palatino Linotype" w:hAnsi="Palatino Linotype"/>
          <w:iCs/>
          <w:sz w:val="22"/>
          <w:szCs w:val="22"/>
        </w:rPr>
      </w:pPr>
      <w:r>
        <w:rPr>
          <w:rFonts w:ascii="Palatino Linotype" w:hAnsi="Palatino Linotype"/>
          <w:iCs/>
          <w:sz w:val="22"/>
          <w:szCs w:val="22"/>
        </w:rPr>
        <w:t>Edvard Johansson</w:t>
      </w:r>
      <w:r w:rsidR="00A31062">
        <w:rPr>
          <w:rFonts w:ascii="Palatino Linotype" w:hAnsi="Palatino Linotype"/>
          <w:iCs/>
          <w:sz w:val="22"/>
          <w:szCs w:val="22"/>
        </w:rPr>
        <w:tab/>
      </w:r>
      <w:r w:rsidR="00A31062">
        <w:rPr>
          <w:rFonts w:ascii="Palatino Linotype" w:hAnsi="Palatino Linotype"/>
          <w:iCs/>
          <w:sz w:val="22"/>
          <w:szCs w:val="22"/>
        </w:rPr>
        <w:tab/>
      </w:r>
      <w:r w:rsidR="00A31062">
        <w:rPr>
          <w:rFonts w:ascii="Palatino Linotype" w:hAnsi="Palatino Linotype"/>
          <w:iCs/>
          <w:sz w:val="22"/>
          <w:szCs w:val="22"/>
        </w:rPr>
        <w:tab/>
      </w:r>
      <w:r w:rsidR="00A31062">
        <w:rPr>
          <w:rFonts w:ascii="Palatino Linotype" w:hAnsi="Palatino Linotype"/>
          <w:iCs/>
          <w:sz w:val="22"/>
          <w:szCs w:val="22"/>
        </w:rPr>
        <w:tab/>
      </w:r>
      <w:r>
        <w:rPr>
          <w:rFonts w:ascii="Palatino Linotype" w:hAnsi="Palatino Linotype"/>
          <w:iCs/>
          <w:sz w:val="22"/>
          <w:szCs w:val="22"/>
        </w:rPr>
        <w:t>Erik Brunström</w:t>
      </w:r>
    </w:p>
    <w:p w14:paraId="5A6559C4" w14:textId="77777777" w:rsidR="00A65855" w:rsidRDefault="00A65855" w:rsidP="00190AE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88" w:lineRule="auto"/>
        <w:jc w:val="both"/>
        <w:rPr>
          <w:rFonts w:ascii="Palatino Linotype" w:hAnsi="Palatino Linotype"/>
          <w:iCs/>
          <w:sz w:val="22"/>
          <w:szCs w:val="22"/>
        </w:rPr>
      </w:pPr>
      <w:r>
        <w:rPr>
          <w:rFonts w:ascii="Palatino Linotype" w:hAnsi="Palatino Linotype"/>
          <w:iCs/>
          <w:sz w:val="22"/>
          <w:szCs w:val="22"/>
        </w:rPr>
        <w:t>Anders Ekström</w:t>
      </w:r>
    </w:p>
    <w:p w14:paraId="7D318E90" w14:textId="77777777" w:rsidR="00092DA5" w:rsidRDefault="00092DA5" w:rsidP="00190AE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88" w:lineRule="auto"/>
        <w:jc w:val="both"/>
        <w:rPr>
          <w:rFonts w:ascii="Palatino Linotype" w:hAnsi="Palatino Linotype"/>
          <w:iCs/>
          <w:sz w:val="22"/>
          <w:szCs w:val="22"/>
        </w:rPr>
      </w:pPr>
      <w:r>
        <w:rPr>
          <w:rFonts w:ascii="Palatino Linotype" w:hAnsi="Palatino Linotype"/>
          <w:iCs/>
          <w:sz w:val="22"/>
          <w:szCs w:val="22"/>
        </w:rPr>
        <w:t>John Kling</w:t>
      </w:r>
      <w:r w:rsidR="000B54DA">
        <w:rPr>
          <w:rFonts w:ascii="Palatino Linotype" w:hAnsi="Palatino Linotype"/>
          <w:iCs/>
          <w:sz w:val="22"/>
          <w:szCs w:val="22"/>
        </w:rPr>
        <w:t>,</w:t>
      </w:r>
      <w:r w:rsidR="0033785F">
        <w:rPr>
          <w:rFonts w:ascii="Palatino Linotype" w:hAnsi="Palatino Linotype"/>
          <w:iCs/>
          <w:sz w:val="22"/>
          <w:szCs w:val="22"/>
        </w:rPr>
        <w:t xml:space="preserve"> via Skype</w:t>
      </w:r>
    </w:p>
    <w:p w14:paraId="71372CC3" w14:textId="77777777" w:rsidR="008B5F8E" w:rsidRDefault="00092DA5" w:rsidP="008B5F8E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88" w:lineRule="auto"/>
        <w:ind w:left="6480" w:hanging="6480"/>
        <w:jc w:val="both"/>
        <w:rPr>
          <w:rFonts w:ascii="Palatino Linotype" w:hAnsi="Palatino Linotype"/>
          <w:iCs/>
          <w:sz w:val="22"/>
          <w:szCs w:val="22"/>
        </w:rPr>
      </w:pPr>
      <w:r>
        <w:rPr>
          <w:rFonts w:ascii="Palatino Linotype" w:hAnsi="Palatino Linotype"/>
          <w:iCs/>
          <w:sz w:val="22"/>
          <w:szCs w:val="22"/>
        </w:rPr>
        <w:t>Linnéa Johansson</w:t>
      </w:r>
    </w:p>
    <w:p w14:paraId="6CBD17D1" w14:textId="77777777" w:rsidR="007A4D50" w:rsidRPr="00190AE4" w:rsidRDefault="009B4AFA" w:rsidP="00190AE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88" w:lineRule="auto"/>
        <w:jc w:val="both"/>
        <w:rPr>
          <w:rFonts w:ascii="Palatino Linotype" w:hAnsi="Palatino Linotype"/>
          <w:i/>
          <w:iCs/>
          <w:sz w:val="22"/>
          <w:szCs w:val="22"/>
        </w:rPr>
      </w:pPr>
      <w:r w:rsidRPr="00190AE4">
        <w:rPr>
          <w:rFonts w:ascii="Palatino Linotype" w:hAnsi="Palatino Linotype"/>
          <w:i/>
          <w:iCs/>
          <w:sz w:val="22"/>
          <w:szCs w:val="22"/>
        </w:rPr>
        <w:tab/>
      </w:r>
      <w:r w:rsidR="009660B1" w:rsidRPr="00190AE4">
        <w:rPr>
          <w:rFonts w:ascii="Palatino Linotype" w:hAnsi="Palatino Linotype"/>
          <w:i/>
          <w:iCs/>
          <w:sz w:val="22"/>
          <w:szCs w:val="22"/>
        </w:rPr>
        <w:tab/>
      </w:r>
      <w:r w:rsidR="009660B1" w:rsidRPr="00190AE4">
        <w:rPr>
          <w:rFonts w:ascii="Palatino Linotype" w:hAnsi="Palatino Linotype"/>
          <w:i/>
          <w:iCs/>
          <w:sz w:val="22"/>
          <w:szCs w:val="22"/>
        </w:rPr>
        <w:tab/>
      </w:r>
      <w:r w:rsidR="009660B1" w:rsidRPr="00190AE4">
        <w:rPr>
          <w:rFonts w:ascii="Palatino Linotype" w:hAnsi="Palatino Linotype"/>
          <w:i/>
          <w:iCs/>
          <w:sz w:val="22"/>
          <w:szCs w:val="22"/>
        </w:rPr>
        <w:tab/>
      </w:r>
      <w:r w:rsidR="009660B1" w:rsidRPr="00190AE4">
        <w:rPr>
          <w:rFonts w:ascii="Palatino Linotype" w:hAnsi="Palatino Linotype"/>
          <w:i/>
          <w:iCs/>
          <w:sz w:val="22"/>
          <w:szCs w:val="22"/>
        </w:rPr>
        <w:tab/>
      </w:r>
    </w:p>
    <w:p w14:paraId="2D47AB2E" w14:textId="77777777" w:rsidR="009F5057" w:rsidRDefault="009F5057" w:rsidP="009F505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88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iCs/>
          <w:sz w:val="22"/>
          <w:szCs w:val="22"/>
        </w:rPr>
        <w:tab/>
      </w:r>
      <w:r>
        <w:rPr>
          <w:rFonts w:ascii="Palatino Linotype" w:hAnsi="Palatino Linotype"/>
          <w:iCs/>
          <w:sz w:val="22"/>
          <w:szCs w:val="22"/>
        </w:rPr>
        <w:tab/>
      </w:r>
      <w:r>
        <w:rPr>
          <w:rFonts w:ascii="Palatino Linotype" w:hAnsi="Palatino Linotype"/>
          <w:iCs/>
          <w:sz w:val="22"/>
          <w:szCs w:val="22"/>
        </w:rPr>
        <w:tab/>
      </w:r>
      <w:r>
        <w:rPr>
          <w:rFonts w:ascii="Palatino Linotype" w:hAnsi="Palatino Linotype"/>
          <w:iCs/>
          <w:sz w:val="22"/>
          <w:szCs w:val="22"/>
        </w:rPr>
        <w:tab/>
      </w:r>
      <w:r>
        <w:rPr>
          <w:rFonts w:ascii="Palatino Linotype" w:hAnsi="Palatino Linotype"/>
          <w:iCs/>
          <w:sz w:val="22"/>
          <w:szCs w:val="22"/>
        </w:rPr>
        <w:tab/>
      </w:r>
    </w:p>
    <w:p w14:paraId="317EE019" w14:textId="77777777" w:rsidR="009F5057" w:rsidRDefault="009F5057" w:rsidP="009F505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88" w:lineRule="auto"/>
        <w:jc w:val="both"/>
        <w:rPr>
          <w:rFonts w:ascii="Palatino Linotype" w:hAnsi="Palatino Linotype"/>
          <w:sz w:val="22"/>
          <w:szCs w:val="22"/>
        </w:rPr>
      </w:pPr>
      <w:r w:rsidRPr="00190AE4">
        <w:rPr>
          <w:rFonts w:ascii="Palatino Linotype" w:hAnsi="Palatino Linotype"/>
          <w:sz w:val="22"/>
          <w:szCs w:val="22"/>
        </w:rPr>
        <w:t xml:space="preserve">Katarina Fellman, föredragande </w:t>
      </w:r>
    </w:p>
    <w:p w14:paraId="6B67F77F" w14:textId="77777777" w:rsidR="0033785F" w:rsidRDefault="0033785F" w:rsidP="009F505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88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Jonas Karlsson, personalrepresentant</w:t>
      </w:r>
    </w:p>
    <w:p w14:paraId="0E8EA9DE" w14:textId="77777777" w:rsidR="009F5057" w:rsidRPr="00190AE4" w:rsidRDefault="009F5057" w:rsidP="009F505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88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Christina Lindström, </w:t>
      </w:r>
      <w:r w:rsidRPr="00190AE4">
        <w:rPr>
          <w:rFonts w:ascii="Palatino Linotype" w:hAnsi="Palatino Linotype"/>
          <w:sz w:val="22"/>
          <w:szCs w:val="22"/>
        </w:rPr>
        <w:t>sekreterare</w:t>
      </w:r>
    </w:p>
    <w:p w14:paraId="12175E53" w14:textId="77777777" w:rsidR="00092DA5" w:rsidRDefault="00092DA5" w:rsidP="009F505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88" w:lineRule="auto"/>
        <w:ind w:left="6480" w:hanging="6480"/>
        <w:jc w:val="both"/>
        <w:rPr>
          <w:rFonts w:ascii="Palatino Linotype" w:hAnsi="Palatino Linotype"/>
          <w:iCs/>
          <w:sz w:val="22"/>
          <w:szCs w:val="22"/>
        </w:rPr>
      </w:pPr>
    </w:p>
    <w:p w14:paraId="258A643B" w14:textId="77777777" w:rsidR="004D2FD1" w:rsidRPr="00190AE4" w:rsidRDefault="009F5057" w:rsidP="009F505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88" w:lineRule="auto"/>
        <w:ind w:left="6480" w:hanging="648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iCs/>
          <w:sz w:val="22"/>
          <w:szCs w:val="22"/>
        </w:rPr>
        <w:tab/>
      </w:r>
      <w:r>
        <w:rPr>
          <w:rFonts w:ascii="Palatino Linotype" w:hAnsi="Palatino Linotype"/>
          <w:iCs/>
          <w:sz w:val="22"/>
          <w:szCs w:val="22"/>
        </w:rPr>
        <w:tab/>
      </w:r>
      <w:r>
        <w:rPr>
          <w:rFonts w:ascii="Palatino Linotype" w:hAnsi="Palatino Linotype"/>
          <w:iCs/>
          <w:sz w:val="22"/>
          <w:szCs w:val="22"/>
        </w:rPr>
        <w:tab/>
      </w:r>
      <w:r>
        <w:rPr>
          <w:rFonts w:ascii="Palatino Linotype" w:hAnsi="Palatino Linotype"/>
          <w:iCs/>
          <w:sz w:val="22"/>
          <w:szCs w:val="22"/>
        </w:rPr>
        <w:tab/>
      </w:r>
      <w:r>
        <w:rPr>
          <w:rFonts w:ascii="Palatino Linotype" w:hAnsi="Palatino Linotype"/>
          <w:iCs/>
          <w:sz w:val="22"/>
          <w:szCs w:val="22"/>
        </w:rPr>
        <w:tab/>
      </w:r>
    </w:p>
    <w:p w14:paraId="4933E940" w14:textId="77777777" w:rsidR="009B4AFA" w:rsidRPr="00190AE4" w:rsidRDefault="009B4AFA" w:rsidP="00D25C25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88" w:lineRule="auto"/>
        <w:rPr>
          <w:rFonts w:ascii="Palatino Linotype" w:hAnsi="Palatino Linotype"/>
          <w:sz w:val="22"/>
          <w:szCs w:val="22"/>
        </w:rPr>
      </w:pPr>
    </w:p>
    <w:p w14:paraId="67881078" w14:textId="77777777" w:rsidR="009B4AFA" w:rsidRPr="00190AE4" w:rsidRDefault="009B4AFA" w:rsidP="00D25C25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88" w:lineRule="auto"/>
        <w:rPr>
          <w:rFonts w:ascii="Palatino Linotype" w:hAnsi="Palatino Linotype"/>
          <w:b/>
          <w:bCs/>
          <w:sz w:val="22"/>
          <w:szCs w:val="22"/>
        </w:rPr>
      </w:pPr>
      <w:r w:rsidRPr="00190AE4">
        <w:rPr>
          <w:rFonts w:ascii="Palatino Linotype" w:hAnsi="Palatino Linotype"/>
          <w:b/>
          <w:bCs/>
          <w:sz w:val="22"/>
          <w:szCs w:val="22"/>
        </w:rPr>
        <w:t xml:space="preserve">§ </w:t>
      </w:r>
      <w:r w:rsidR="00F30772">
        <w:rPr>
          <w:rFonts w:ascii="Palatino Linotype" w:hAnsi="Palatino Linotype"/>
          <w:b/>
          <w:bCs/>
          <w:sz w:val="22"/>
          <w:szCs w:val="22"/>
        </w:rPr>
        <w:t>1</w:t>
      </w:r>
      <w:r w:rsidR="00D92E99">
        <w:rPr>
          <w:rFonts w:ascii="Palatino Linotype" w:hAnsi="Palatino Linotype"/>
          <w:b/>
          <w:bCs/>
          <w:sz w:val="22"/>
          <w:szCs w:val="22"/>
        </w:rPr>
        <w:t>0</w:t>
      </w:r>
      <w:r w:rsidRPr="00190AE4">
        <w:rPr>
          <w:rFonts w:ascii="Palatino Linotype" w:hAnsi="Palatino Linotype"/>
          <w:sz w:val="22"/>
          <w:szCs w:val="22"/>
        </w:rPr>
        <w:tab/>
      </w:r>
      <w:r w:rsidRPr="00190AE4">
        <w:rPr>
          <w:rFonts w:ascii="Palatino Linotype" w:hAnsi="Palatino Linotype"/>
          <w:b/>
          <w:bCs/>
          <w:sz w:val="22"/>
          <w:szCs w:val="22"/>
        </w:rPr>
        <w:t>Öppning av mötet och godkännande av dagordningen</w:t>
      </w:r>
    </w:p>
    <w:p w14:paraId="69ECABB9" w14:textId="77777777" w:rsidR="00191479" w:rsidRDefault="008B5F8E" w:rsidP="00D25C25">
      <w:pPr>
        <w:pStyle w:val="Brdtext"/>
        <w:tabs>
          <w:tab w:val="clear" w:pos="1296"/>
          <w:tab w:val="clear" w:pos="2592"/>
          <w:tab w:val="clear" w:pos="3888"/>
          <w:tab w:val="clear" w:pos="5184"/>
          <w:tab w:val="clear" w:pos="6480"/>
          <w:tab w:val="clear" w:pos="7776"/>
        </w:tabs>
        <w:spacing w:line="288" w:lineRule="auto"/>
        <w:ind w:left="1304"/>
        <w:jc w:val="left"/>
        <w:rPr>
          <w:rFonts w:ascii="Palatino Linotype" w:hAnsi="Palatino Linotype"/>
          <w:sz w:val="22"/>
          <w:szCs w:val="22"/>
          <w:u w:val="single"/>
        </w:rPr>
      </w:pPr>
      <w:r>
        <w:rPr>
          <w:rFonts w:ascii="Palatino Linotype" w:hAnsi="Palatino Linotype"/>
          <w:sz w:val="22"/>
          <w:szCs w:val="22"/>
        </w:rPr>
        <w:t>Or</w:t>
      </w:r>
      <w:r w:rsidR="009B4AFA" w:rsidRPr="00190AE4">
        <w:rPr>
          <w:rFonts w:ascii="Palatino Linotype" w:hAnsi="Palatino Linotype"/>
          <w:sz w:val="22"/>
          <w:szCs w:val="22"/>
        </w:rPr>
        <w:t xml:space="preserve">dföranden </w:t>
      </w:r>
      <w:r w:rsidR="00D92E99">
        <w:rPr>
          <w:rFonts w:ascii="Palatino Linotype" w:hAnsi="Palatino Linotype"/>
          <w:sz w:val="22"/>
          <w:szCs w:val="22"/>
        </w:rPr>
        <w:t>Katrin Sjögren</w:t>
      </w:r>
      <w:r w:rsidR="009F5057">
        <w:rPr>
          <w:rFonts w:ascii="Palatino Linotype" w:hAnsi="Palatino Linotype"/>
          <w:sz w:val="22"/>
          <w:szCs w:val="22"/>
        </w:rPr>
        <w:t xml:space="preserve"> </w:t>
      </w:r>
      <w:r w:rsidR="009B4AFA" w:rsidRPr="00190AE4">
        <w:rPr>
          <w:rFonts w:ascii="Palatino Linotype" w:hAnsi="Palatino Linotype"/>
          <w:sz w:val="22"/>
          <w:szCs w:val="22"/>
        </w:rPr>
        <w:t>välkomnade alla</w:t>
      </w:r>
      <w:r w:rsidR="00C60EC9" w:rsidRPr="00190AE4">
        <w:rPr>
          <w:rFonts w:ascii="Palatino Linotype" w:hAnsi="Palatino Linotype"/>
          <w:sz w:val="22"/>
          <w:szCs w:val="22"/>
        </w:rPr>
        <w:t xml:space="preserve"> och</w:t>
      </w:r>
      <w:r w:rsidR="00E6791D" w:rsidRPr="00190AE4">
        <w:rPr>
          <w:rFonts w:ascii="Palatino Linotype" w:hAnsi="Palatino Linotype"/>
          <w:sz w:val="22"/>
          <w:szCs w:val="22"/>
        </w:rPr>
        <w:t xml:space="preserve"> </w:t>
      </w:r>
      <w:r w:rsidR="009B4AFA" w:rsidRPr="00190AE4">
        <w:rPr>
          <w:rFonts w:ascii="Palatino Linotype" w:hAnsi="Palatino Linotype"/>
          <w:sz w:val="22"/>
          <w:szCs w:val="22"/>
          <w:u w:val="single"/>
        </w:rPr>
        <w:t>förklarade</w:t>
      </w:r>
    </w:p>
    <w:p w14:paraId="3784DA22" w14:textId="77777777" w:rsidR="00C86E38" w:rsidRPr="00190AE4" w:rsidRDefault="009B4AFA" w:rsidP="00D25C25">
      <w:pPr>
        <w:pStyle w:val="Brdtext"/>
        <w:tabs>
          <w:tab w:val="clear" w:pos="1296"/>
          <w:tab w:val="clear" w:pos="2592"/>
          <w:tab w:val="clear" w:pos="3888"/>
          <w:tab w:val="clear" w:pos="5184"/>
          <w:tab w:val="clear" w:pos="6480"/>
          <w:tab w:val="clear" w:pos="7776"/>
        </w:tabs>
        <w:spacing w:line="288" w:lineRule="auto"/>
        <w:ind w:left="1304"/>
        <w:jc w:val="left"/>
        <w:rPr>
          <w:rFonts w:ascii="Palatino Linotype" w:hAnsi="Palatino Linotype"/>
          <w:sz w:val="22"/>
          <w:szCs w:val="22"/>
        </w:rPr>
      </w:pPr>
      <w:r w:rsidRPr="00190AE4">
        <w:rPr>
          <w:rFonts w:ascii="Palatino Linotype" w:hAnsi="Palatino Linotype"/>
          <w:sz w:val="22"/>
          <w:szCs w:val="22"/>
          <w:u w:val="single"/>
        </w:rPr>
        <w:t>mötet öppnat och beslutfört</w:t>
      </w:r>
      <w:r w:rsidR="0019307D">
        <w:rPr>
          <w:rFonts w:ascii="Palatino Linotype" w:hAnsi="Palatino Linotype"/>
          <w:sz w:val="22"/>
          <w:szCs w:val="22"/>
          <w:u w:val="single"/>
        </w:rPr>
        <w:t>.</w:t>
      </w:r>
      <w:r w:rsidR="00D25C25">
        <w:rPr>
          <w:rFonts w:ascii="Palatino Linotype" w:hAnsi="Palatino Linotype"/>
          <w:sz w:val="22"/>
          <w:szCs w:val="22"/>
        </w:rPr>
        <w:t xml:space="preserve"> </w:t>
      </w:r>
      <w:r w:rsidR="00874AC9">
        <w:rPr>
          <w:rFonts w:ascii="Palatino Linotype" w:hAnsi="Palatino Linotype"/>
          <w:sz w:val="22"/>
          <w:szCs w:val="22"/>
        </w:rPr>
        <w:t>D</w:t>
      </w:r>
      <w:r w:rsidR="00A65855">
        <w:rPr>
          <w:rFonts w:ascii="Palatino Linotype" w:hAnsi="Palatino Linotype"/>
          <w:sz w:val="22"/>
          <w:szCs w:val="22"/>
        </w:rPr>
        <w:t xml:space="preserve">ärefter </w:t>
      </w:r>
      <w:r w:rsidR="00B32913" w:rsidRPr="00190AE4">
        <w:rPr>
          <w:rFonts w:ascii="Palatino Linotype" w:hAnsi="Palatino Linotype"/>
          <w:sz w:val="22"/>
          <w:szCs w:val="22"/>
          <w:u w:val="single"/>
        </w:rPr>
        <w:t>godkändes</w:t>
      </w:r>
      <w:r w:rsidR="00A65855">
        <w:rPr>
          <w:rFonts w:ascii="Palatino Linotype" w:hAnsi="Palatino Linotype"/>
          <w:sz w:val="22"/>
          <w:szCs w:val="22"/>
          <w:u w:val="single"/>
        </w:rPr>
        <w:t xml:space="preserve"> dagordningen</w:t>
      </w:r>
      <w:r w:rsidR="00B32913" w:rsidRPr="00190AE4">
        <w:rPr>
          <w:rFonts w:ascii="Palatino Linotype" w:hAnsi="Palatino Linotype"/>
          <w:sz w:val="22"/>
          <w:szCs w:val="22"/>
        </w:rPr>
        <w:t>.</w:t>
      </w:r>
      <w:r w:rsidR="00F759DF" w:rsidRPr="00190AE4">
        <w:rPr>
          <w:rFonts w:ascii="Palatino Linotype" w:hAnsi="Palatino Linotype"/>
          <w:sz w:val="22"/>
          <w:szCs w:val="22"/>
        </w:rPr>
        <w:t xml:space="preserve"> </w:t>
      </w:r>
    </w:p>
    <w:p w14:paraId="7EB122D7" w14:textId="77777777" w:rsidR="00E6791D" w:rsidRPr="00190AE4" w:rsidRDefault="00E6791D" w:rsidP="00D25C25">
      <w:pPr>
        <w:pStyle w:val="Brdtext"/>
        <w:tabs>
          <w:tab w:val="clear" w:pos="1296"/>
          <w:tab w:val="clear" w:pos="2592"/>
          <w:tab w:val="clear" w:pos="3888"/>
          <w:tab w:val="clear" w:pos="5184"/>
          <w:tab w:val="clear" w:pos="6480"/>
          <w:tab w:val="clear" w:pos="7776"/>
        </w:tabs>
        <w:spacing w:line="288" w:lineRule="auto"/>
        <w:ind w:left="1304"/>
        <w:jc w:val="left"/>
        <w:rPr>
          <w:rFonts w:ascii="Palatino Linotype" w:hAnsi="Palatino Linotype"/>
          <w:b/>
          <w:bCs/>
          <w:sz w:val="22"/>
          <w:szCs w:val="22"/>
        </w:rPr>
      </w:pPr>
    </w:p>
    <w:p w14:paraId="6C927FCC" w14:textId="77777777" w:rsidR="009B4AFA" w:rsidRPr="00190AE4" w:rsidRDefault="009B4AFA" w:rsidP="00D25C25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88" w:lineRule="auto"/>
        <w:rPr>
          <w:rFonts w:ascii="Palatino Linotype" w:hAnsi="Palatino Linotype"/>
          <w:b/>
          <w:bCs/>
          <w:sz w:val="22"/>
          <w:szCs w:val="22"/>
        </w:rPr>
      </w:pPr>
      <w:r w:rsidRPr="00190AE4">
        <w:rPr>
          <w:rFonts w:ascii="Palatino Linotype" w:hAnsi="Palatino Linotype"/>
          <w:b/>
          <w:bCs/>
          <w:sz w:val="22"/>
          <w:szCs w:val="22"/>
        </w:rPr>
        <w:t>§</w:t>
      </w:r>
      <w:r w:rsidR="002B7C3D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D92E99">
        <w:rPr>
          <w:rFonts w:ascii="Palatino Linotype" w:hAnsi="Palatino Linotype"/>
          <w:b/>
          <w:bCs/>
          <w:sz w:val="22"/>
          <w:szCs w:val="22"/>
        </w:rPr>
        <w:t>11</w:t>
      </w:r>
      <w:r w:rsidR="00D92E99">
        <w:rPr>
          <w:rFonts w:ascii="Palatino Linotype" w:hAnsi="Palatino Linotype"/>
          <w:b/>
          <w:bCs/>
          <w:sz w:val="22"/>
          <w:szCs w:val="22"/>
        </w:rPr>
        <w:tab/>
      </w:r>
      <w:r w:rsidRPr="00190AE4">
        <w:rPr>
          <w:rFonts w:ascii="Palatino Linotype" w:hAnsi="Palatino Linotype"/>
          <w:b/>
          <w:bCs/>
          <w:sz w:val="22"/>
          <w:szCs w:val="22"/>
        </w:rPr>
        <w:t>Protokolljusterare</w:t>
      </w:r>
    </w:p>
    <w:p w14:paraId="4B3DB250" w14:textId="77777777" w:rsidR="00901255" w:rsidRPr="00190AE4" w:rsidRDefault="009B4AFA" w:rsidP="00D25C25">
      <w:pPr>
        <w:pStyle w:val="Brdtext2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88" w:lineRule="auto"/>
        <w:rPr>
          <w:rFonts w:ascii="Palatino Linotype" w:hAnsi="Palatino Linotype"/>
          <w:sz w:val="22"/>
          <w:szCs w:val="22"/>
        </w:rPr>
      </w:pPr>
      <w:r w:rsidRPr="00190AE4">
        <w:rPr>
          <w:rFonts w:ascii="Palatino Linotype" w:hAnsi="Palatino Linotype"/>
          <w:sz w:val="22"/>
          <w:szCs w:val="22"/>
        </w:rPr>
        <w:tab/>
        <w:t xml:space="preserve">Till protokolljusterare </w:t>
      </w:r>
      <w:r w:rsidRPr="00190AE4">
        <w:rPr>
          <w:rFonts w:ascii="Palatino Linotype" w:hAnsi="Palatino Linotype"/>
          <w:sz w:val="22"/>
          <w:szCs w:val="22"/>
          <w:u w:val="single"/>
        </w:rPr>
        <w:t>utsågs</w:t>
      </w:r>
      <w:r w:rsidR="00092DA5">
        <w:rPr>
          <w:rFonts w:ascii="Palatino Linotype" w:hAnsi="Palatino Linotype"/>
          <w:sz w:val="22"/>
          <w:szCs w:val="22"/>
          <w:u w:val="single"/>
        </w:rPr>
        <w:t xml:space="preserve"> </w:t>
      </w:r>
      <w:r w:rsidR="00D92E99">
        <w:rPr>
          <w:rFonts w:ascii="Palatino Linotype" w:hAnsi="Palatino Linotype"/>
          <w:sz w:val="22"/>
          <w:szCs w:val="22"/>
          <w:u w:val="single"/>
        </w:rPr>
        <w:t>Edvard Johansson</w:t>
      </w:r>
      <w:r w:rsidR="008B5F8E">
        <w:rPr>
          <w:rFonts w:ascii="Palatino Linotype" w:hAnsi="Palatino Linotype"/>
          <w:sz w:val="22"/>
          <w:szCs w:val="22"/>
          <w:u w:val="single"/>
        </w:rPr>
        <w:t>.</w:t>
      </w:r>
    </w:p>
    <w:p w14:paraId="18EE94FC" w14:textId="77777777" w:rsidR="00F22A1C" w:rsidRPr="00190AE4" w:rsidRDefault="00F22A1C" w:rsidP="00D25C25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88" w:lineRule="auto"/>
        <w:rPr>
          <w:rFonts w:ascii="Palatino Linotype" w:hAnsi="Palatino Linotype"/>
          <w:b/>
          <w:bCs/>
          <w:sz w:val="22"/>
          <w:szCs w:val="22"/>
        </w:rPr>
      </w:pPr>
    </w:p>
    <w:p w14:paraId="13D64CEF" w14:textId="77777777" w:rsidR="009B4AFA" w:rsidRPr="00190AE4" w:rsidRDefault="009B4AFA" w:rsidP="00D25C25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88" w:lineRule="auto"/>
        <w:rPr>
          <w:rFonts w:ascii="Palatino Linotype" w:hAnsi="Palatino Linotype"/>
          <w:sz w:val="22"/>
          <w:szCs w:val="22"/>
        </w:rPr>
      </w:pPr>
      <w:r w:rsidRPr="00190AE4">
        <w:rPr>
          <w:rFonts w:ascii="Palatino Linotype" w:hAnsi="Palatino Linotype"/>
          <w:b/>
          <w:bCs/>
          <w:sz w:val="22"/>
          <w:szCs w:val="22"/>
        </w:rPr>
        <w:t xml:space="preserve">§ </w:t>
      </w:r>
      <w:r w:rsidR="00D92E99">
        <w:rPr>
          <w:rFonts w:ascii="Palatino Linotype" w:hAnsi="Palatino Linotype"/>
          <w:b/>
          <w:bCs/>
          <w:sz w:val="22"/>
          <w:szCs w:val="22"/>
        </w:rPr>
        <w:t>12</w:t>
      </w:r>
      <w:r w:rsidRPr="00190AE4">
        <w:rPr>
          <w:rFonts w:ascii="Palatino Linotype" w:hAnsi="Palatino Linotype"/>
          <w:b/>
          <w:bCs/>
          <w:sz w:val="22"/>
          <w:szCs w:val="22"/>
        </w:rPr>
        <w:tab/>
        <w:t>Protokollet från möte</w:t>
      </w:r>
      <w:r w:rsidR="00F30772">
        <w:rPr>
          <w:rFonts w:ascii="Palatino Linotype" w:hAnsi="Palatino Linotype"/>
          <w:b/>
          <w:bCs/>
          <w:sz w:val="22"/>
          <w:szCs w:val="22"/>
        </w:rPr>
        <w:t>t</w:t>
      </w:r>
      <w:r w:rsidR="00093DD5" w:rsidRPr="00190AE4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F30772">
        <w:rPr>
          <w:rFonts w:ascii="Palatino Linotype" w:hAnsi="Palatino Linotype"/>
          <w:b/>
          <w:bCs/>
          <w:sz w:val="22"/>
          <w:szCs w:val="22"/>
        </w:rPr>
        <w:t xml:space="preserve">den </w:t>
      </w:r>
      <w:r w:rsidR="00D92E99">
        <w:rPr>
          <w:rFonts w:ascii="Palatino Linotype" w:hAnsi="Palatino Linotype"/>
          <w:b/>
          <w:bCs/>
          <w:sz w:val="22"/>
          <w:szCs w:val="22"/>
        </w:rPr>
        <w:t>8 mars</w:t>
      </w:r>
      <w:r w:rsidR="00F30772">
        <w:rPr>
          <w:rFonts w:ascii="Palatino Linotype" w:hAnsi="Palatino Linotype"/>
          <w:b/>
          <w:bCs/>
          <w:sz w:val="22"/>
          <w:szCs w:val="22"/>
        </w:rPr>
        <w:t xml:space="preserve"> 201</w:t>
      </w:r>
      <w:r w:rsidR="00B53382">
        <w:rPr>
          <w:rFonts w:ascii="Palatino Linotype" w:hAnsi="Palatino Linotype"/>
          <w:b/>
          <w:bCs/>
          <w:sz w:val="22"/>
          <w:szCs w:val="22"/>
        </w:rPr>
        <w:t>9</w:t>
      </w:r>
      <w:r w:rsidR="00F30772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A20DF1" w:rsidRPr="00190AE4">
        <w:rPr>
          <w:rFonts w:ascii="Palatino Linotype" w:hAnsi="Palatino Linotype"/>
          <w:b/>
          <w:bCs/>
          <w:sz w:val="22"/>
          <w:szCs w:val="22"/>
        </w:rPr>
        <w:t>(Bilag</w:t>
      </w:r>
      <w:r w:rsidR="00E01700" w:rsidRPr="00190AE4">
        <w:rPr>
          <w:rFonts w:ascii="Palatino Linotype" w:hAnsi="Palatino Linotype"/>
          <w:b/>
          <w:bCs/>
          <w:sz w:val="22"/>
          <w:szCs w:val="22"/>
        </w:rPr>
        <w:t>a</w:t>
      </w:r>
      <w:r w:rsidR="00B53382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D92E99">
        <w:rPr>
          <w:rFonts w:ascii="Palatino Linotype" w:hAnsi="Palatino Linotype"/>
          <w:b/>
          <w:bCs/>
          <w:sz w:val="22"/>
          <w:szCs w:val="22"/>
        </w:rPr>
        <w:t>5</w:t>
      </w:r>
      <w:r w:rsidR="00065384">
        <w:rPr>
          <w:rFonts w:ascii="Palatino Linotype" w:hAnsi="Palatino Linotype"/>
          <w:b/>
          <w:bCs/>
          <w:sz w:val="22"/>
          <w:szCs w:val="22"/>
        </w:rPr>
        <w:t>/201</w:t>
      </w:r>
      <w:r w:rsidR="00092DA5">
        <w:rPr>
          <w:rFonts w:ascii="Palatino Linotype" w:hAnsi="Palatino Linotype"/>
          <w:b/>
          <w:bCs/>
          <w:sz w:val="22"/>
          <w:szCs w:val="22"/>
        </w:rPr>
        <w:t>9</w:t>
      </w:r>
      <w:r w:rsidR="00A20DF1" w:rsidRPr="00190AE4">
        <w:rPr>
          <w:rFonts w:ascii="Palatino Linotype" w:hAnsi="Palatino Linotype"/>
          <w:b/>
          <w:bCs/>
          <w:sz w:val="22"/>
          <w:szCs w:val="22"/>
        </w:rPr>
        <w:t>)</w:t>
      </w:r>
    </w:p>
    <w:p w14:paraId="1F5227F2" w14:textId="77777777" w:rsidR="009B4AFA" w:rsidRDefault="009B4AFA" w:rsidP="00D25C25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88" w:lineRule="auto"/>
        <w:ind w:left="1296"/>
        <w:rPr>
          <w:rFonts w:ascii="Palatino Linotype" w:hAnsi="Palatino Linotype"/>
          <w:sz w:val="22"/>
          <w:szCs w:val="22"/>
          <w:u w:val="single"/>
        </w:rPr>
      </w:pPr>
      <w:r w:rsidRPr="00190AE4">
        <w:rPr>
          <w:rFonts w:ascii="Palatino Linotype" w:hAnsi="Palatino Linotype"/>
          <w:sz w:val="22"/>
          <w:szCs w:val="22"/>
        </w:rPr>
        <w:t xml:space="preserve">Protokollet från föregående möte </w:t>
      </w:r>
      <w:r w:rsidRPr="00190AE4">
        <w:rPr>
          <w:rFonts w:ascii="Palatino Linotype" w:hAnsi="Palatino Linotype"/>
          <w:sz w:val="22"/>
          <w:szCs w:val="22"/>
          <w:u w:val="single"/>
        </w:rPr>
        <w:t>antecknades</w:t>
      </w:r>
      <w:r w:rsidR="002C270E" w:rsidRPr="00190AE4">
        <w:rPr>
          <w:rFonts w:ascii="Palatino Linotype" w:hAnsi="Palatino Linotype"/>
          <w:sz w:val="22"/>
          <w:szCs w:val="22"/>
          <w:u w:val="single"/>
        </w:rPr>
        <w:t xml:space="preserve"> till kännedom</w:t>
      </w:r>
      <w:r w:rsidR="00E01700" w:rsidRPr="00190AE4">
        <w:rPr>
          <w:rFonts w:ascii="Palatino Linotype" w:hAnsi="Palatino Linotype"/>
          <w:sz w:val="22"/>
          <w:szCs w:val="22"/>
          <w:u w:val="single"/>
        </w:rPr>
        <w:t>.</w:t>
      </w:r>
    </w:p>
    <w:p w14:paraId="2DD32E74" w14:textId="77777777" w:rsidR="00F30772" w:rsidRDefault="00F30772" w:rsidP="00D25C25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88" w:lineRule="auto"/>
        <w:ind w:left="1296"/>
        <w:rPr>
          <w:rFonts w:ascii="Palatino Linotype" w:hAnsi="Palatino Linotype"/>
          <w:sz w:val="22"/>
          <w:szCs w:val="22"/>
          <w:u w:val="single"/>
        </w:rPr>
      </w:pPr>
    </w:p>
    <w:p w14:paraId="19A9F32E" w14:textId="77777777" w:rsidR="00901255" w:rsidRDefault="00294443" w:rsidP="00092DA5">
      <w:pPr>
        <w:pStyle w:val="Brdtext"/>
        <w:spacing w:line="288" w:lineRule="auto"/>
        <w:ind w:left="1290" w:hanging="1290"/>
        <w:jc w:val="left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§ </w:t>
      </w:r>
      <w:r w:rsidR="00D92E99">
        <w:rPr>
          <w:rFonts w:ascii="Palatino Linotype" w:hAnsi="Palatino Linotype"/>
          <w:b/>
          <w:bCs/>
          <w:sz w:val="22"/>
          <w:szCs w:val="22"/>
        </w:rPr>
        <w:t>13</w:t>
      </w:r>
      <w:r w:rsidR="00E27CF2">
        <w:rPr>
          <w:rFonts w:ascii="Palatino Linotype" w:hAnsi="Palatino Linotype"/>
          <w:b/>
          <w:bCs/>
          <w:sz w:val="22"/>
          <w:szCs w:val="22"/>
        </w:rPr>
        <w:tab/>
      </w:r>
      <w:r w:rsidR="00901255">
        <w:rPr>
          <w:rFonts w:ascii="Palatino Linotype" w:hAnsi="Palatino Linotype"/>
          <w:b/>
          <w:bCs/>
          <w:sz w:val="22"/>
          <w:szCs w:val="22"/>
        </w:rPr>
        <w:t xml:space="preserve">Informationsärenden (Bilaga </w:t>
      </w:r>
      <w:r w:rsidR="00D92E99">
        <w:rPr>
          <w:rFonts w:ascii="Palatino Linotype" w:hAnsi="Palatino Linotype"/>
          <w:b/>
          <w:bCs/>
          <w:sz w:val="22"/>
          <w:szCs w:val="22"/>
        </w:rPr>
        <w:t>6</w:t>
      </w:r>
      <w:r w:rsidR="00901255">
        <w:rPr>
          <w:rFonts w:ascii="Palatino Linotype" w:hAnsi="Palatino Linotype"/>
          <w:b/>
          <w:bCs/>
          <w:sz w:val="22"/>
          <w:szCs w:val="22"/>
        </w:rPr>
        <w:t>/201</w:t>
      </w:r>
      <w:r w:rsidR="00092DA5">
        <w:rPr>
          <w:rFonts w:ascii="Palatino Linotype" w:hAnsi="Palatino Linotype"/>
          <w:b/>
          <w:bCs/>
          <w:sz w:val="22"/>
          <w:szCs w:val="22"/>
        </w:rPr>
        <w:t>9</w:t>
      </w:r>
      <w:r w:rsidR="00901255">
        <w:rPr>
          <w:rFonts w:ascii="Palatino Linotype" w:hAnsi="Palatino Linotype"/>
          <w:b/>
          <w:bCs/>
          <w:sz w:val="22"/>
          <w:szCs w:val="22"/>
        </w:rPr>
        <w:t>)</w:t>
      </w:r>
    </w:p>
    <w:p w14:paraId="27E2F9CA" w14:textId="77777777" w:rsidR="00E01700" w:rsidRPr="009E418B" w:rsidRDefault="00901255" w:rsidP="00B40D76">
      <w:pPr>
        <w:pStyle w:val="Brdtext"/>
        <w:spacing w:line="252" w:lineRule="auto"/>
        <w:ind w:left="1293"/>
        <w:jc w:val="left"/>
        <w:rPr>
          <w:rFonts w:ascii="Palatino Linotype" w:hAnsi="Palatino Linotype"/>
          <w:bCs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Direktören informerade</w:t>
      </w:r>
      <w:r w:rsidRPr="00190AE4">
        <w:rPr>
          <w:rFonts w:ascii="Palatino Linotype" w:hAnsi="Palatino Linotype"/>
          <w:sz w:val="22"/>
          <w:szCs w:val="22"/>
        </w:rPr>
        <w:t xml:space="preserve"> om</w:t>
      </w:r>
      <w:r w:rsidR="006E7BE2">
        <w:rPr>
          <w:rFonts w:ascii="Palatino Linotype" w:hAnsi="Palatino Linotype"/>
          <w:sz w:val="22"/>
          <w:szCs w:val="22"/>
        </w:rPr>
        <w:t xml:space="preserve"> personalsituationen</w:t>
      </w:r>
      <w:r w:rsidR="00AC6C4C">
        <w:rPr>
          <w:rFonts w:ascii="Palatino Linotype" w:hAnsi="Palatino Linotype"/>
          <w:sz w:val="22"/>
          <w:szCs w:val="22"/>
        </w:rPr>
        <w:t xml:space="preserve"> med </w:t>
      </w:r>
      <w:r w:rsidR="00D92E99">
        <w:rPr>
          <w:rFonts w:ascii="Palatino Linotype" w:hAnsi="Palatino Linotype"/>
          <w:sz w:val="22"/>
          <w:szCs w:val="22"/>
        </w:rPr>
        <w:t xml:space="preserve">ledigheter och vikarier som täcker upp </w:t>
      </w:r>
      <w:r w:rsidR="002B31F2">
        <w:rPr>
          <w:rFonts w:ascii="Palatino Linotype" w:hAnsi="Palatino Linotype"/>
          <w:sz w:val="22"/>
          <w:szCs w:val="22"/>
        </w:rPr>
        <w:t xml:space="preserve">för </w:t>
      </w:r>
      <w:r w:rsidR="00D92E99">
        <w:rPr>
          <w:rFonts w:ascii="Palatino Linotype" w:hAnsi="Palatino Linotype"/>
          <w:sz w:val="22"/>
          <w:szCs w:val="22"/>
        </w:rPr>
        <w:t>frånvaron</w:t>
      </w:r>
      <w:r w:rsidR="00AC6C4C">
        <w:rPr>
          <w:rFonts w:ascii="Palatino Linotype" w:hAnsi="Palatino Linotype"/>
          <w:sz w:val="22"/>
          <w:szCs w:val="22"/>
        </w:rPr>
        <w:t>,</w:t>
      </w:r>
      <w:r w:rsidR="006E7BE2">
        <w:rPr>
          <w:rFonts w:ascii="Palatino Linotype" w:hAnsi="Palatino Linotype"/>
          <w:sz w:val="22"/>
          <w:szCs w:val="22"/>
        </w:rPr>
        <w:t xml:space="preserve"> </w:t>
      </w:r>
      <w:r w:rsidRPr="00190AE4">
        <w:rPr>
          <w:rFonts w:ascii="Palatino Linotype" w:hAnsi="Palatino Linotype"/>
          <w:sz w:val="22"/>
          <w:szCs w:val="22"/>
        </w:rPr>
        <w:t xml:space="preserve">publiceringar, nya projekt och andra aktuella händelser inom </w:t>
      </w:r>
      <w:proofErr w:type="gramStart"/>
      <w:r w:rsidRPr="00190AE4">
        <w:rPr>
          <w:rFonts w:ascii="Palatino Linotype" w:hAnsi="Palatino Linotype"/>
          <w:sz w:val="22"/>
          <w:szCs w:val="22"/>
        </w:rPr>
        <w:t>ÅSUBs</w:t>
      </w:r>
      <w:proofErr w:type="gramEnd"/>
      <w:r w:rsidRPr="00190AE4">
        <w:rPr>
          <w:rFonts w:ascii="Palatino Linotype" w:hAnsi="Palatino Linotype"/>
          <w:sz w:val="22"/>
          <w:szCs w:val="22"/>
        </w:rPr>
        <w:t xml:space="preserve"> verksamhet efter senaste direktionsmöte</w:t>
      </w:r>
      <w:r w:rsidR="00D92E99">
        <w:rPr>
          <w:rFonts w:ascii="Palatino Linotype" w:hAnsi="Palatino Linotype"/>
          <w:sz w:val="22"/>
          <w:szCs w:val="22"/>
        </w:rPr>
        <w:t>t</w:t>
      </w:r>
      <w:r w:rsidRPr="00190AE4">
        <w:rPr>
          <w:rFonts w:ascii="Palatino Linotype" w:hAnsi="Palatino Linotype"/>
          <w:sz w:val="22"/>
          <w:szCs w:val="22"/>
        </w:rPr>
        <w:t xml:space="preserve">. </w:t>
      </w:r>
      <w:r w:rsidRPr="00190AE4">
        <w:rPr>
          <w:rFonts w:ascii="Palatino Linotype" w:hAnsi="Palatino Linotype"/>
          <w:sz w:val="22"/>
          <w:szCs w:val="22"/>
          <w:u w:val="single"/>
        </w:rPr>
        <w:t xml:space="preserve">Informationen i bilaga </w:t>
      </w:r>
      <w:r w:rsidR="00D92E99">
        <w:rPr>
          <w:rFonts w:ascii="Palatino Linotype" w:hAnsi="Palatino Linotype"/>
          <w:sz w:val="22"/>
          <w:szCs w:val="22"/>
          <w:u w:val="single"/>
        </w:rPr>
        <w:t>6</w:t>
      </w:r>
      <w:r>
        <w:rPr>
          <w:rFonts w:ascii="Palatino Linotype" w:hAnsi="Palatino Linotype"/>
          <w:sz w:val="22"/>
          <w:szCs w:val="22"/>
          <w:u w:val="single"/>
        </w:rPr>
        <w:t>/201</w:t>
      </w:r>
      <w:r w:rsidR="00092DA5">
        <w:rPr>
          <w:rFonts w:ascii="Palatino Linotype" w:hAnsi="Palatino Linotype"/>
          <w:sz w:val="22"/>
          <w:szCs w:val="22"/>
          <w:u w:val="single"/>
        </w:rPr>
        <w:t>9</w:t>
      </w:r>
      <w:r w:rsidRPr="00190AE4">
        <w:rPr>
          <w:rFonts w:ascii="Palatino Linotype" w:hAnsi="Palatino Linotype"/>
          <w:sz w:val="22"/>
          <w:szCs w:val="22"/>
          <w:u w:val="single"/>
        </w:rPr>
        <w:t xml:space="preserve"> antecknades direktionen till kännedom</w:t>
      </w:r>
      <w:r w:rsidRPr="00190AE4">
        <w:rPr>
          <w:rFonts w:ascii="Palatino Linotype" w:hAnsi="Palatino Linotype"/>
          <w:bCs/>
          <w:sz w:val="22"/>
          <w:szCs w:val="22"/>
          <w:u w:val="single"/>
        </w:rPr>
        <w:t>.</w:t>
      </w:r>
    </w:p>
    <w:p w14:paraId="49957833" w14:textId="77777777" w:rsidR="002B7C3D" w:rsidRPr="002B7C3D" w:rsidRDefault="002B7C3D" w:rsidP="00D25C25">
      <w:pPr>
        <w:tabs>
          <w:tab w:val="left" w:pos="566"/>
          <w:tab w:val="left" w:pos="8389"/>
        </w:tabs>
        <w:ind w:left="566" w:right="1"/>
        <w:rPr>
          <w:rFonts w:ascii="Palatino Linotype" w:hAnsi="Palatino Linotype"/>
          <w:i/>
          <w:sz w:val="22"/>
          <w:szCs w:val="22"/>
        </w:rPr>
      </w:pPr>
    </w:p>
    <w:p w14:paraId="063110C0" w14:textId="77777777" w:rsidR="00D92E99" w:rsidRDefault="005B7F9B" w:rsidP="00D92E99">
      <w:pPr>
        <w:pStyle w:val="Brdtext"/>
        <w:spacing w:line="288" w:lineRule="auto"/>
        <w:ind w:left="1290" w:hanging="1290"/>
        <w:jc w:val="left"/>
        <w:rPr>
          <w:rFonts w:ascii="Palatino Linotype" w:hAnsi="Palatino Linotype"/>
          <w:b/>
          <w:bCs/>
          <w:sz w:val="22"/>
          <w:szCs w:val="22"/>
        </w:rPr>
      </w:pPr>
      <w:bookmarkStart w:id="0" w:name="_Hlk12827623"/>
      <w:r>
        <w:rPr>
          <w:rFonts w:ascii="Palatino Linotype" w:hAnsi="Palatino Linotype"/>
          <w:b/>
          <w:bCs/>
          <w:sz w:val="22"/>
          <w:szCs w:val="22"/>
        </w:rPr>
        <w:t xml:space="preserve">§ </w:t>
      </w:r>
      <w:r w:rsidR="00D92E99">
        <w:rPr>
          <w:rFonts w:ascii="Palatino Linotype" w:hAnsi="Palatino Linotype"/>
          <w:b/>
          <w:bCs/>
          <w:sz w:val="22"/>
          <w:szCs w:val="22"/>
        </w:rPr>
        <w:t>14</w:t>
      </w:r>
      <w:r w:rsidR="00C77BB7">
        <w:rPr>
          <w:rFonts w:ascii="Palatino Linotype" w:hAnsi="Palatino Linotype"/>
          <w:b/>
          <w:bCs/>
          <w:sz w:val="22"/>
          <w:szCs w:val="22"/>
        </w:rPr>
        <w:tab/>
      </w:r>
      <w:r w:rsidR="00D92E99">
        <w:rPr>
          <w:rFonts w:ascii="Palatino Linotype" w:hAnsi="Palatino Linotype"/>
          <w:b/>
          <w:bCs/>
          <w:sz w:val="22"/>
          <w:szCs w:val="22"/>
        </w:rPr>
        <w:t>Komplettering av arbetsordningen för ÅSUB (Bilaga 7/2019)</w:t>
      </w:r>
    </w:p>
    <w:p w14:paraId="235C4F86" w14:textId="77777777" w:rsidR="00D92E99" w:rsidRDefault="00D92E99" w:rsidP="00D92E99">
      <w:pPr>
        <w:pStyle w:val="Brdtext"/>
        <w:spacing w:line="288" w:lineRule="auto"/>
        <w:ind w:left="1290" w:hanging="1290"/>
        <w:jc w:val="left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 xml:space="preserve">På anmodan från Datainspektionen bör </w:t>
      </w:r>
      <w:proofErr w:type="gramStart"/>
      <w:r>
        <w:rPr>
          <w:rFonts w:ascii="Palatino Linotype" w:hAnsi="Palatino Linotype"/>
          <w:bCs/>
          <w:sz w:val="22"/>
          <w:szCs w:val="22"/>
        </w:rPr>
        <w:t>ÅSUBs</w:t>
      </w:r>
      <w:proofErr w:type="gramEnd"/>
      <w:r>
        <w:rPr>
          <w:rFonts w:ascii="Palatino Linotype" w:hAnsi="Palatino Linotype"/>
          <w:bCs/>
          <w:sz w:val="22"/>
          <w:szCs w:val="22"/>
        </w:rPr>
        <w:t xml:space="preserve"> utnämning av Dataskyddsombud förtydligas genom en komplettering av arbetsordningen för ÅSUB.</w:t>
      </w:r>
    </w:p>
    <w:p w14:paraId="27637CE1" w14:textId="77777777" w:rsidR="00092DA5" w:rsidRPr="00D92E99" w:rsidRDefault="00D92E99" w:rsidP="00D92E99">
      <w:pPr>
        <w:pStyle w:val="Brdtext"/>
        <w:spacing w:line="288" w:lineRule="auto"/>
        <w:ind w:left="1290" w:hanging="1290"/>
        <w:jc w:val="left"/>
        <w:rPr>
          <w:rFonts w:ascii="Palatino Linotype" w:hAnsi="Palatino Linotype"/>
          <w:sz w:val="22"/>
          <w:szCs w:val="22"/>
          <w:u w:val="single"/>
        </w:rPr>
      </w:pPr>
      <w:r>
        <w:rPr>
          <w:rFonts w:ascii="Palatino Linotype" w:hAnsi="Palatino Linotype"/>
          <w:bCs/>
          <w:sz w:val="22"/>
          <w:szCs w:val="22"/>
        </w:rPr>
        <w:tab/>
      </w:r>
      <w:r w:rsidRPr="00BF26CA">
        <w:rPr>
          <w:rFonts w:ascii="Palatino Linotype" w:hAnsi="Palatino Linotype"/>
          <w:bCs/>
          <w:sz w:val="22"/>
          <w:szCs w:val="22"/>
          <w:u w:val="single"/>
        </w:rPr>
        <w:t>Direktionen beslöt att komplettera arbetsor</w:t>
      </w:r>
      <w:r w:rsidR="00BF26CA" w:rsidRPr="00BF26CA">
        <w:rPr>
          <w:rFonts w:ascii="Palatino Linotype" w:hAnsi="Palatino Linotype"/>
          <w:bCs/>
          <w:sz w:val="22"/>
          <w:szCs w:val="22"/>
          <w:u w:val="single"/>
        </w:rPr>
        <w:t>d</w:t>
      </w:r>
      <w:r w:rsidRPr="00BF26CA">
        <w:rPr>
          <w:rFonts w:ascii="Palatino Linotype" w:hAnsi="Palatino Linotype"/>
          <w:bCs/>
          <w:sz w:val="22"/>
          <w:szCs w:val="22"/>
          <w:u w:val="single"/>
        </w:rPr>
        <w:t>ningen</w:t>
      </w:r>
      <w:r>
        <w:rPr>
          <w:rFonts w:ascii="Palatino Linotype" w:hAnsi="Palatino Linotype"/>
          <w:bCs/>
          <w:sz w:val="22"/>
          <w:szCs w:val="22"/>
        </w:rPr>
        <w:t xml:space="preserve"> för ÅSUB med en</w:t>
      </w:r>
      <w:r w:rsidR="00BF26CA">
        <w:rPr>
          <w:rFonts w:ascii="Palatino Linotype" w:hAnsi="Palatino Linotype"/>
          <w:bCs/>
          <w:sz w:val="22"/>
          <w:szCs w:val="22"/>
        </w:rPr>
        <w:t xml:space="preserve"> punkt 9, Dataskyddsombud, enligt bilaga.</w:t>
      </w:r>
    </w:p>
    <w:bookmarkEnd w:id="0"/>
    <w:p w14:paraId="2EBA9C3B" w14:textId="77777777" w:rsidR="00A31062" w:rsidRPr="00EA0367" w:rsidRDefault="00092DA5" w:rsidP="00EA0367">
      <w:pPr>
        <w:pStyle w:val="Brdtext"/>
        <w:spacing w:after="120" w:line="288" w:lineRule="auto"/>
        <w:ind w:left="1293" w:hanging="1293"/>
        <w:jc w:val="left"/>
        <w:rPr>
          <w:rFonts w:ascii="Palatino Linotype" w:hAnsi="Palatino Linotype"/>
          <w:b/>
          <w:bCs/>
          <w:sz w:val="22"/>
          <w:szCs w:val="22"/>
        </w:rPr>
      </w:pPr>
      <w:r w:rsidRPr="00092DA5">
        <w:rPr>
          <w:rFonts w:ascii="Palatino Linotype" w:hAnsi="Palatino Linotype"/>
          <w:i/>
          <w:sz w:val="22"/>
          <w:szCs w:val="22"/>
        </w:rPr>
        <w:tab/>
      </w:r>
    </w:p>
    <w:p w14:paraId="48084AC4" w14:textId="77777777" w:rsidR="002215F9" w:rsidRDefault="002215F9" w:rsidP="00D25C25">
      <w:pPr>
        <w:pStyle w:val="Brdtext"/>
        <w:spacing w:line="288" w:lineRule="auto"/>
        <w:jc w:val="left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§ </w:t>
      </w:r>
      <w:r w:rsidR="00BF26CA">
        <w:rPr>
          <w:rFonts w:ascii="Palatino Linotype" w:hAnsi="Palatino Linotype"/>
          <w:b/>
          <w:bCs/>
          <w:sz w:val="22"/>
          <w:szCs w:val="22"/>
        </w:rPr>
        <w:t>15</w:t>
      </w:r>
      <w:r>
        <w:rPr>
          <w:rFonts w:ascii="Palatino Linotype" w:hAnsi="Palatino Linotype"/>
          <w:b/>
          <w:bCs/>
          <w:sz w:val="22"/>
          <w:szCs w:val="22"/>
        </w:rPr>
        <w:tab/>
      </w:r>
      <w:r w:rsidR="00BF26CA">
        <w:rPr>
          <w:rFonts w:ascii="Palatino Linotype" w:hAnsi="Palatino Linotype"/>
          <w:b/>
          <w:bCs/>
          <w:sz w:val="22"/>
          <w:szCs w:val="22"/>
        </w:rPr>
        <w:t>Förslag till preliminär verksamhetsplan 2020 (Bilaga 8/2019)</w:t>
      </w:r>
    </w:p>
    <w:p w14:paraId="0129180D" w14:textId="77777777" w:rsidR="00E90CA5" w:rsidRDefault="00BF26CA" w:rsidP="00BF26CA">
      <w:pPr>
        <w:pStyle w:val="Brdtext"/>
        <w:spacing w:after="120" w:line="288" w:lineRule="auto"/>
        <w:ind w:left="1296"/>
        <w:jc w:val="left"/>
        <w:rPr>
          <w:rFonts w:ascii="Palatino Linotype" w:hAnsi="Palatino Linotype"/>
          <w:bCs/>
          <w:sz w:val="22"/>
          <w:szCs w:val="22"/>
        </w:rPr>
      </w:pPr>
      <w:r w:rsidRPr="00BF26CA">
        <w:rPr>
          <w:rFonts w:ascii="Palatino Linotype" w:hAnsi="Palatino Linotype"/>
          <w:bCs/>
          <w:sz w:val="22"/>
          <w:szCs w:val="22"/>
        </w:rPr>
        <w:t>På initiativ från direktionen presenteras ett förslag till preliminär verksamhetsplan för 2020 i samband med att förslaget till budget för inkommande år behand</w:t>
      </w:r>
      <w:r>
        <w:rPr>
          <w:rFonts w:ascii="Palatino Linotype" w:hAnsi="Palatino Linotype"/>
          <w:bCs/>
          <w:sz w:val="22"/>
          <w:szCs w:val="22"/>
        </w:rPr>
        <w:t xml:space="preserve">las. Efter </w:t>
      </w:r>
      <w:r w:rsidR="00136CDD">
        <w:rPr>
          <w:rFonts w:ascii="Palatino Linotype" w:hAnsi="Palatino Linotype"/>
          <w:bCs/>
          <w:sz w:val="22"/>
          <w:szCs w:val="22"/>
        </w:rPr>
        <w:t>att kallelsen till detta direktionsmöte hade sänts ut</w:t>
      </w:r>
      <w:r>
        <w:rPr>
          <w:rFonts w:ascii="Palatino Linotype" w:hAnsi="Palatino Linotype"/>
          <w:bCs/>
          <w:sz w:val="22"/>
          <w:szCs w:val="22"/>
        </w:rPr>
        <w:t xml:space="preserve"> har det inkommit flera förfrågningar gällande nya </w:t>
      </w:r>
      <w:r w:rsidR="002854E3">
        <w:rPr>
          <w:rFonts w:ascii="Palatino Linotype" w:hAnsi="Palatino Linotype"/>
          <w:bCs/>
          <w:sz w:val="22"/>
          <w:szCs w:val="22"/>
        </w:rPr>
        <w:t>projekt</w:t>
      </w:r>
      <w:r>
        <w:rPr>
          <w:rFonts w:ascii="Palatino Linotype" w:hAnsi="Palatino Linotype"/>
          <w:bCs/>
          <w:sz w:val="22"/>
          <w:szCs w:val="22"/>
        </w:rPr>
        <w:t>uppdrag, som inte ryms inom den planerade verksamheten med nuvarande personalresurser</w:t>
      </w:r>
      <w:r w:rsidR="00135625">
        <w:rPr>
          <w:rFonts w:ascii="Palatino Linotype" w:hAnsi="Palatino Linotype"/>
          <w:bCs/>
          <w:sz w:val="22"/>
          <w:szCs w:val="22"/>
        </w:rPr>
        <w:t>.</w:t>
      </w:r>
      <w:r w:rsidR="00E90CA5">
        <w:rPr>
          <w:rFonts w:ascii="Palatino Linotype" w:hAnsi="Palatino Linotype"/>
          <w:bCs/>
          <w:sz w:val="22"/>
          <w:szCs w:val="22"/>
        </w:rPr>
        <w:t xml:space="preserve"> De uppdrag som inkommit efter kallelsen är följande:</w:t>
      </w:r>
    </w:p>
    <w:p w14:paraId="208C4BD8" w14:textId="77777777" w:rsidR="00E90CA5" w:rsidRDefault="00E90CA5" w:rsidP="00B53382">
      <w:pPr>
        <w:pStyle w:val="Brdtext"/>
        <w:numPr>
          <w:ilvl w:val="0"/>
          <w:numId w:val="7"/>
        </w:numPr>
        <w:spacing w:after="120" w:line="240" w:lineRule="auto"/>
        <w:ind w:left="2013" w:hanging="357"/>
        <w:jc w:val="left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Utvärdering av AMS, finansiering finns</w:t>
      </w:r>
    </w:p>
    <w:p w14:paraId="41465BE3" w14:textId="77777777" w:rsidR="00E90CA5" w:rsidRDefault="00E90CA5" w:rsidP="00B53382">
      <w:pPr>
        <w:pStyle w:val="Brdtext"/>
        <w:numPr>
          <w:ilvl w:val="0"/>
          <w:numId w:val="7"/>
        </w:numPr>
        <w:spacing w:after="120" w:line="240" w:lineRule="auto"/>
        <w:ind w:left="2013" w:hanging="357"/>
        <w:jc w:val="left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Undersökning om ålänningarnas mediavanor, finansiering oklar, ej högsta prioritet</w:t>
      </w:r>
    </w:p>
    <w:p w14:paraId="433FDE35" w14:textId="77777777" w:rsidR="00E90CA5" w:rsidRDefault="00E90CA5" w:rsidP="00B53382">
      <w:pPr>
        <w:pStyle w:val="Brdtext"/>
        <w:numPr>
          <w:ilvl w:val="0"/>
          <w:numId w:val="7"/>
        </w:numPr>
        <w:spacing w:after="120" w:line="240" w:lineRule="auto"/>
        <w:ind w:left="2013" w:hanging="357"/>
        <w:jc w:val="left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Utrikes tjänste- och varuhandel samt investeringar (FDI)</w:t>
      </w:r>
      <w:r w:rsidR="002406F7">
        <w:rPr>
          <w:rFonts w:ascii="Palatino Linotype" w:hAnsi="Palatino Linotype"/>
          <w:bCs/>
          <w:sz w:val="22"/>
          <w:szCs w:val="22"/>
        </w:rPr>
        <w:t>,</w:t>
      </w:r>
      <w:r>
        <w:rPr>
          <w:rFonts w:ascii="Palatino Linotype" w:hAnsi="Palatino Linotype"/>
          <w:bCs/>
          <w:sz w:val="22"/>
          <w:szCs w:val="22"/>
        </w:rPr>
        <w:t xml:space="preserve"> finansiering </w:t>
      </w:r>
      <w:r w:rsidR="00136CDD">
        <w:rPr>
          <w:rFonts w:ascii="Palatino Linotype" w:hAnsi="Palatino Linotype"/>
          <w:bCs/>
          <w:sz w:val="22"/>
          <w:szCs w:val="22"/>
        </w:rPr>
        <w:t xml:space="preserve">tillsvidare </w:t>
      </w:r>
      <w:r>
        <w:rPr>
          <w:rFonts w:ascii="Palatino Linotype" w:hAnsi="Palatino Linotype"/>
          <w:bCs/>
          <w:sz w:val="22"/>
          <w:szCs w:val="22"/>
        </w:rPr>
        <w:t>oklar</w:t>
      </w:r>
      <w:r w:rsidR="00136CDD">
        <w:rPr>
          <w:rFonts w:ascii="Palatino Linotype" w:hAnsi="Palatino Linotype"/>
          <w:bCs/>
          <w:sz w:val="22"/>
          <w:szCs w:val="22"/>
        </w:rPr>
        <w:t xml:space="preserve"> och bör utredas</w:t>
      </w:r>
    </w:p>
    <w:p w14:paraId="043C6509" w14:textId="77777777" w:rsidR="00E90CA5" w:rsidRDefault="00E90CA5" w:rsidP="00B53382">
      <w:pPr>
        <w:pStyle w:val="Brdtext"/>
        <w:numPr>
          <w:ilvl w:val="0"/>
          <w:numId w:val="7"/>
        </w:numPr>
        <w:spacing w:after="120" w:line="240" w:lineRule="auto"/>
        <w:ind w:left="2013" w:hanging="357"/>
        <w:jc w:val="left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Undersökning </w:t>
      </w:r>
      <w:r w:rsidR="002406F7">
        <w:rPr>
          <w:rFonts w:ascii="Palatino Linotype" w:hAnsi="Palatino Linotype"/>
          <w:bCs/>
          <w:sz w:val="22"/>
          <w:szCs w:val="22"/>
        </w:rPr>
        <w:t xml:space="preserve">om </w:t>
      </w:r>
      <w:r>
        <w:rPr>
          <w:rFonts w:ascii="Palatino Linotype" w:hAnsi="Palatino Linotype"/>
          <w:bCs/>
          <w:sz w:val="22"/>
          <w:szCs w:val="22"/>
        </w:rPr>
        <w:t>särskilt utsatta på Åland, finansiering finns</w:t>
      </w:r>
    </w:p>
    <w:p w14:paraId="1BFCAC37" w14:textId="77777777" w:rsidR="00E90CA5" w:rsidRDefault="00E90CA5" w:rsidP="00B53382">
      <w:pPr>
        <w:pStyle w:val="Brdtext"/>
        <w:numPr>
          <w:ilvl w:val="0"/>
          <w:numId w:val="7"/>
        </w:numPr>
        <w:spacing w:after="120" w:line="240" w:lineRule="auto"/>
        <w:ind w:left="2013" w:hanging="357"/>
        <w:jc w:val="left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Konsekvensbedömning av förändrade tullförfaranden, </w:t>
      </w:r>
      <w:r w:rsidR="002406F7">
        <w:rPr>
          <w:rFonts w:ascii="Palatino Linotype" w:hAnsi="Palatino Linotype"/>
          <w:bCs/>
          <w:sz w:val="22"/>
          <w:szCs w:val="22"/>
        </w:rPr>
        <w:t xml:space="preserve">brådskande uppdrag </w:t>
      </w:r>
      <w:r w:rsidR="00136CDD">
        <w:rPr>
          <w:rFonts w:ascii="Palatino Linotype" w:hAnsi="Palatino Linotype"/>
          <w:bCs/>
          <w:sz w:val="22"/>
          <w:szCs w:val="22"/>
        </w:rPr>
        <w:t>som bör genomföras inom 2019</w:t>
      </w:r>
    </w:p>
    <w:p w14:paraId="47677852" w14:textId="77777777" w:rsidR="00E90CA5" w:rsidRPr="00AD3759" w:rsidRDefault="00BF26CA" w:rsidP="00BF26CA">
      <w:pPr>
        <w:pStyle w:val="Brdtext"/>
        <w:spacing w:after="120" w:line="288" w:lineRule="auto"/>
        <w:ind w:left="1296"/>
        <w:jc w:val="left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Direktören efterhörde direktionens åsikt</w:t>
      </w:r>
      <w:r w:rsidR="00135625">
        <w:rPr>
          <w:rFonts w:ascii="Palatino Linotype" w:hAnsi="Palatino Linotype"/>
          <w:bCs/>
          <w:sz w:val="22"/>
          <w:szCs w:val="22"/>
        </w:rPr>
        <w:t xml:space="preserve"> angående </w:t>
      </w:r>
      <w:r>
        <w:rPr>
          <w:rFonts w:ascii="Palatino Linotype" w:hAnsi="Palatino Linotype"/>
          <w:bCs/>
          <w:sz w:val="22"/>
          <w:szCs w:val="22"/>
        </w:rPr>
        <w:t xml:space="preserve">de nya </w:t>
      </w:r>
      <w:r w:rsidR="00135625">
        <w:rPr>
          <w:rFonts w:ascii="Palatino Linotype" w:hAnsi="Palatino Linotype"/>
          <w:bCs/>
          <w:sz w:val="22"/>
          <w:szCs w:val="22"/>
        </w:rPr>
        <w:t>uppdrags</w:t>
      </w:r>
      <w:r>
        <w:rPr>
          <w:rFonts w:ascii="Palatino Linotype" w:hAnsi="Palatino Linotype"/>
          <w:bCs/>
          <w:sz w:val="22"/>
          <w:szCs w:val="22"/>
        </w:rPr>
        <w:t>förfrågningarna</w:t>
      </w:r>
      <w:r w:rsidR="00135625">
        <w:rPr>
          <w:rFonts w:ascii="Palatino Linotype" w:hAnsi="Palatino Linotype"/>
          <w:bCs/>
          <w:sz w:val="22"/>
          <w:szCs w:val="22"/>
        </w:rPr>
        <w:t>.</w:t>
      </w:r>
      <w:r>
        <w:rPr>
          <w:rFonts w:ascii="Palatino Linotype" w:hAnsi="Palatino Linotype"/>
          <w:bCs/>
          <w:sz w:val="22"/>
          <w:szCs w:val="22"/>
        </w:rPr>
        <w:t xml:space="preserve"> </w:t>
      </w:r>
      <w:r w:rsidR="00135625" w:rsidRPr="00F74C0E">
        <w:rPr>
          <w:rFonts w:ascii="Palatino Linotype" w:hAnsi="Palatino Linotype"/>
          <w:bCs/>
          <w:sz w:val="22"/>
          <w:szCs w:val="22"/>
          <w:u w:val="single"/>
        </w:rPr>
        <w:t>D</w:t>
      </w:r>
      <w:r w:rsidRPr="00F74C0E">
        <w:rPr>
          <w:rFonts w:ascii="Palatino Linotype" w:hAnsi="Palatino Linotype"/>
          <w:bCs/>
          <w:sz w:val="22"/>
          <w:szCs w:val="22"/>
          <w:u w:val="single"/>
        </w:rPr>
        <w:t xml:space="preserve">irektionen </w:t>
      </w:r>
      <w:r w:rsidR="00135625" w:rsidRPr="00F74C0E">
        <w:rPr>
          <w:rFonts w:ascii="Palatino Linotype" w:hAnsi="Palatino Linotype"/>
          <w:bCs/>
          <w:sz w:val="22"/>
          <w:szCs w:val="22"/>
          <w:u w:val="single"/>
        </w:rPr>
        <w:t>beslöt</w:t>
      </w:r>
      <w:r w:rsidRPr="00F74C0E">
        <w:rPr>
          <w:rFonts w:ascii="Palatino Linotype" w:hAnsi="Palatino Linotype"/>
          <w:bCs/>
          <w:sz w:val="22"/>
          <w:szCs w:val="22"/>
          <w:u w:val="single"/>
        </w:rPr>
        <w:t xml:space="preserve"> att </w:t>
      </w:r>
      <w:r w:rsidR="00135625" w:rsidRPr="00F74C0E">
        <w:rPr>
          <w:rFonts w:ascii="Palatino Linotype" w:hAnsi="Palatino Linotype"/>
          <w:bCs/>
          <w:sz w:val="22"/>
          <w:szCs w:val="22"/>
          <w:u w:val="single"/>
        </w:rPr>
        <w:t xml:space="preserve">ÅSUB </w:t>
      </w:r>
      <w:r w:rsidR="00136CDD">
        <w:rPr>
          <w:rFonts w:ascii="Palatino Linotype" w:hAnsi="Palatino Linotype"/>
          <w:bCs/>
          <w:sz w:val="22"/>
          <w:szCs w:val="22"/>
          <w:u w:val="single"/>
        </w:rPr>
        <w:t>åtar sig</w:t>
      </w:r>
      <w:r w:rsidR="00135625" w:rsidRPr="00F74C0E">
        <w:rPr>
          <w:rFonts w:ascii="Palatino Linotype" w:hAnsi="Palatino Linotype"/>
          <w:bCs/>
          <w:sz w:val="22"/>
          <w:szCs w:val="22"/>
          <w:u w:val="single"/>
        </w:rPr>
        <w:t xml:space="preserve"> de uppdrag</w:t>
      </w:r>
      <w:r w:rsidR="00136CDD">
        <w:rPr>
          <w:rFonts w:ascii="Palatino Linotype" w:hAnsi="Palatino Linotype"/>
          <w:bCs/>
          <w:sz w:val="22"/>
          <w:szCs w:val="22"/>
          <w:u w:val="single"/>
        </w:rPr>
        <w:t xml:space="preserve"> där finansieringen kan säkerställas och med de riktlinjer om prioritering som anges ovan. För att </w:t>
      </w:r>
      <w:r w:rsidR="00AD3759">
        <w:rPr>
          <w:rFonts w:ascii="Palatino Linotype" w:hAnsi="Palatino Linotype"/>
          <w:bCs/>
          <w:sz w:val="22"/>
          <w:szCs w:val="22"/>
          <w:u w:val="single"/>
        </w:rPr>
        <w:t xml:space="preserve">resursmässigt </w:t>
      </w:r>
      <w:r w:rsidR="00136CDD">
        <w:rPr>
          <w:rFonts w:ascii="Palatino Linotype" w:hAnsi="Palatino Linotype"/>
          <w:bCs/>
          <w:sz w:val="22"/>
          <w:szCs w:val="22"/>
          <w:u w:val="single"/>
        </w:rPr>
        <w:t>klara uppdragen projektanställs en utredare som finansieras av projektinkomsterna. Direktören kompletterar den preliminära verksamhetsplanen med dessa projekt</w:t>
      </w:r>
      <w:r w:rsidR="00AD3759">
        <w:rPr>
          <w:rFonts w:ascii="Palatino Linotype" w:hAnsi="Palatino Linotype"/>
          <w:bCs/>
          <w:sz w:val="22"/>
          <w:szCs w:val="22"/>
          <w:u w:val="single"/>
        </w:rPr>
        <w:t>.</w:t>
      </w:r>
      <w:r w:rsidR="00AD3759" w:rsidRPr="00AD3759">
        <w:rPr>
          <w:rFonts w:ascii="Palatino Linotype" w:hAnsi="Palatino Linotype"/>
          <w:bCs/>
          <w:sz w:val="22"/>
          <w:szCs w:val="22"/>
        </w:rPr>
        <w:t xml:space="preserve"> Den slutliga verksamhetsplanen fastställs på decembermötet.</w:t>
      </w:r>
    </w:p>
    <w:p w14:paraId="677FC06C" w14:textId="77777777" w:rsidR="00AD3759" w:rsidRPr="00F74C0E" w:rsidRDefault="00AD3759" w:rsidP="00BF26CA">
      <w:pPr>
        <w:pStyle w:val="Brdtext"/>
        <w:spacing w:after="120" w:line="288" w:lineRule="auto"/>
        <w:ind w:left="1296"/>
        <w:jc w:val="left"/>
        <w:rPr>
          <w:rFonts w:ascii="Palatino Linotype" w:hAnsi="Palatino Linotype"/>
          <w:bCs/>
          <w:sz w:val="22"/>
          <w:szCs w:val="22"/>
          <w:u w:val="single"/>
        </w:rPr>
      </w:pPr>
    </w:p>
    <w:p w14:paraId="2B05D8E3" w14:textId="77777777" w:rsidR="005B6ADF" w:rsidRDefault="00065384" w:rsidP="00D25C25">
      <w:pPr>
        <w:pStyle w:val="Brdtext"/>
        <w:spacing w:line="288" w:lineRule="auto"/>
        <w:jc w:val="left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§ </w:t>
      </w:r>
      <w:r w:rsidR="00F74C0E">
        <w:rPr>
          <w:rFonts w:ascii="Palatino Linotype" w:hAnsi="Palatino Linotype"/>
          <w:b/>
          <w:bCs/>
          <w:sz w:val="22"/>
          <w:szCs w:val="22"/>
        </w:rPr>
        <w:t>16</w:t>
      </w:r>
      <w:r>
        <w:rPr>
          <w:rFonts w:ascii="Palatino Linotype" w:hAnsi="Palatino Linotype"/>
          <w:b/>
          <w:bCs/>
          <w:sz w:val="22"/>
          <w:szCs w:val="22"/>
        </w:rPr>
        <w:tab/>
      </w:r>
      <w:r w:rsidR="00F74C0E">
        <w:rPr>
          <w:rFonts w:ascii="Palatino Linotype" w:hAnsi="Palatino Linotype"/>
          <w:b/>
          <w:bCs/>
          <w:sz w:val="22"/>
          <w:szCs w:val="22"/>
        </w:rPr>
        <w:t>Förslag till budget för ÅSUB 202</w:t>
      </w:r>
      <w:r w:rsidR="00AD3759">
        <w:rPr>
          <w:rFonts w:ascii="Palatino Linotype" w:hAnsi="Palatino Linotype"/>
          <w:b/>
          <w:bCs/>
          <w:sz w:val="22"/>
          <w:szCs w:val="22"/>
        </w:rPr>
        <w:t>0</w:t>
      </w:r>
      <w:r w:rsidR="00F74C0E">
        <w:rPr>
          <w:rFonts w:ascii="Palatino Linotype" w:hAnsi="Palatino Linotype"/>
          <w:b/>
          <w:bCs/>
          <w:sz w:val="22"/>
          <w:szCs w:val="22"/>
        </w:rPr>
        <w:t xml:space="preserve"> (Bilaga 9/2019)</w:t>
      </w:r>
    </w:p>
    <w:p w14:paraId="1A5E344A" w14:textId="77777777" w:rsidR="00F74C0E" w:rsidRPr="00F74C0E" w:rsidRDefault="00F74C0E" w:rsidP="00F74C0E">
      <w:pPr>
        <w:pStyle w:val="Brdtext"/>
        <w:spacing w:line="288" w:lineRule="auto"/>
        <w:ind w:left="1296"/>
        <w:jc w:val="left"/>
        <w:rPr>
          <w:rFonts w:ascii="Palatino Linotype" w:hAnsi="Palatino Linotype"/>
          <w:b/>
          <w:bCs/>
          <w:sz w:val="22"/>
          <w:szCs w:val="22"/>
          <w:u w:val="single"/>
        </w:rPr>
      </w:pPr>
      <w:r w:rsidRPr="00F74C0E">
        <w:rPr>
          <w:rFonts w:ascii="Palatino Linotype" w:hAnsi="Palatino Linotype"/>
          <w:bCs/>
          <w:sz w:val="22"/>
          <w:szCs w:val="22"/>
        </w:rPr>
        <w:t xml:space="preserve">Efter diskussion </w:t>
      </w:r>
      <w:r w:rsidR="00436A20">
        <w:rPr>
          <w:rFonts w:ascii="Palatino Linotype" w:hAnsi="Palatino Linotype"/>
          <w:bCs/>
          <w:sz w:val="22"/>
          <w:szCs w:val="22"/>
        </w:rPr>
        <w:t>samt</w:t>
      </w:r>
      <w:r>
        <w:rPr>
          <w:rFonts w:ascii="Palatino Linotype" w:hAnsi="Palatino Linotype"/>
          <w:bCs/>
          <w:sz w:val="22"/>
          <w:szCs w:val="22"/>
        </w:rPr>
        <w:t xml:space="preserve"> med </w:t>
      </w:r>
      <w:r w:rsidRPr="00F74C0E">
        <w:rPr>
          <w:rFonts w:ascii="Palatino Linotype" w:hAnsi="Palatino Linotype"/>
          <w:bCs/>
          <w:sz w:val="22"/>
          <w:szCs w:val="22"/>
        </w:rPr>
        <w:t xml:space="preserve">justeringar </w:t>
      </w:r>
      <w:r>
        <w:rPr>
          <w:rFonts w:ascii="Palatino Linotype" w:hAnsi="Palatino Linotype"/>
          <w:bCs/>
          <w:sz w:val="22"/>
          <w:szCs w:val="22"/>
        </w:rPr>
        <w:t xml:space="preserve">för de nya uppdragen </w:t>
      </w:r>
      <w:r w:rsidR="00436A20">
        <w:rPr>
          <w:rFonts w:ascii="Palatino Linotype" w:hAnsi="Palatino Linotype"/>
          <w:bCs/>
          <w:sz w:val="22"/>
          <w:szCs w:val="22"/>
        </w:rPr>
        <w:t xml:space="preserve">och projektanställd utredare </w:t>
      </w:r>
      <w:r>
        <w:rPr>
          <w:rFonts w:ascii="Palatino Linotype" w:hAnsi="Palatino Linotype"/>
          <w:bCs/>
          <w:sz w:val="22"/>
          <w:szCs w:val="22"/>
        </w:rPr>
        <w:t xml:space="preserve">som framkommer i § 15, </w:t>
      </w:r>
      <w:r w:rsidR="00436A20">
        <w:rPr>
          <w:rFonts w:ascii="Palatino Linotype" w:hAnsi="Palatino Linotype"/>
          <w:bCs/>
          <w:sz w:val="22"/>
          <w:szCs w:val="22"/>
        </w:rPr>
        <w:t xml:space="preserve">antog </w:t>
      </w:r>
      <w:r w:rsidRPr="00F74C0E">
        <w:rPr>
          <w:rFonts w:ascii="Palatino Linotype" w:hAnsi="Palatino Linotype"/>
          <w:bCs/>
          <w:sz w:val="22"/>
          <w:szCs w:val="22"/>
        </w:rPr>
        <w:t>direktionen de i</w:t>
      </w:r>
      <w:r w:rsidRPr="00F74C0E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F74C0E">
        <w:rPr>
          <w:rFonts w:ascii="Palatino Linotype" w:hAnsi="Palatino Linotype"/>
          <w:bCs/>
          <w:sz w:val="22"/>
          <w:szCs w:val="22"/>
        </w:rPr>
        <w:t>Bilaga 9 presenterade budgetramarna</w:t>
      </w:r>
      <w:r>
        <w:rPr>
          <w:rFonts w:ascii="Palatino Linotype" w:hAnsi="Palatino Linotype"/>
          <w:bCs/>
          <w:sz w:val="22"/>
          <w:szCs w:val="22"/>
        </w:rPr>
        <w:t xml:space="preserve"> och </w:t>
      </w:r>
      <w:r w:rsidR="00436A20">
        <w:rPr>
          <w:rFonts w:ascii="Palatino Linotype" w:hAnsi="Palatino Linotype"/>
          <w:bCs/>
          <w:sz w:val="22"/>
          <w:szCs w:val="22"/>
          <w:u w:val="single"/>
        </w:rPr>
        <w:t>gav</w:t>
      </w:r>
      <w:r w:rsidRPr="00F74C0E">
        <w:rPr>
          <w:rFonts w:ascii="Palatino Linotype" w:hAnsi="Palatino Linotype"/>
          <w:bCs/>
          <w:sz w:val="22"/>
          <w:szCs w:val="22"/>
          <w:u w:val="single"/>
        </w:rPr>
        <w:t xml:space="preserve"> direktören </w:t>
      </w:r>
      <w:r w:rsidR="00436A20">
        <w:rPr>
          <w:rFonts w:ascii="Palatino Linotype" w:hAnsi="Palatino Linotype"/>
          <w:bCs/>
          <w:sz w:val="22"/>
          <w:szCs w:val="22"/>
          <w:u w:val="single"/>
        </w:rPr>
        <w:t xml:space="preserve">i uppdrag </w:t>
      </w:r>
      <w:r w:rsidRPr="00F74C0E">
        <w:rPr>
          <w:rFonts w:ascii="Palatino Linotype" w:hAnsi="Palatino Linotype"/>
          <w:bCs/>
          <w:sz w:val="22"/>
          <w:szCs w:val="22"/>
          <w:u w:val="single"/>
        </w:rPr>
        <w:t>att med dessa ramar och justeringar som grund</w:t>
      </w:r>
      <w:r w:rsidR="002B31F2">
        <w:rPr>
          <w:rFonts w:ascii="Palatino Linotype" w:hAnsi="Palatino Linotype"/>
          <w:bCs/>
          <w:sz w:val="22"/>
          <w:szCs w:val="22"/>
          <w:u w:val="single"/>
        </w:rPr>
        <w:t>,</w:t>
      </w:r>
      <w:r w:rsidRPr="00F74C0E">
        <w:rPr>
          <w:rFonts w:ascii="Palatino Linotype" w:hAnsi="Palatino Linotype"/>
          <w:bCs/>
          <w:sz w:val="22"/>
          <w:szCs w:val="22"/>
          <w:u w:val="single"/>
        </w:rPr>
        <w:t xml:space="preserve"> färdigställa det budgetförslag som skall lämnas till landskapsregeringen.</w:t>
      </w:r>
      <w:r w:rsidR="00436A20">
        <w:rPr>
          <w:rFonts w:ascii="Palatino Linotype" w:hAnsi="Palatino Linotype"/>
          <w:bCs/>
          <w:sz w:val="22"/>
          <w:szCs w:val="22"/>
          <w:u w:val="single"/>
        </w:rPr>
        <w:t xml:space="preserve"> </w:t>
      </w:r>
      <w:r w:rsidR="001F3876">
        <w:rPr>
          <w:rFonts w:ascii="Palatino Linotype" w:hAnsi="Palatino Linotype"/>
          <w:bCs/>
          <w:sz w:val="22"/>
          <w:szCs w:val="22"/>
          <w:u w:val="single"/>
        </w:rPr>
        <w:br/>
      </w:r>
      <w:r w:rsidR="00436A20">
        <w:rPr>
          <w:rFonts w:ascii="Palatino Linotype" w:hAnsi="Palatino Linotype"/>
          <w:bCs/>
          <w:sz w:val="22"/>
          <w:szCs w:val="22"/>
          <w:u w:val="single"/>
        </w:rPr>
        <w:t xml:space="preserve">Vidare fick direktören i uppdrag att </w:t>
      </w:r>
      <w:r w:rsidR="001F3876">
        <w:rPr>
          <w:rFonts w:ascii="Palatino Linotype" w:hAnsi="Palatino Linotype"/>
          <w:bCs/>
          <w:sz w:val="22"/>
          <w:szCs w:val="22"/>
          <w:u w:val="single"/>
        </w:rPr>
        <w:t xml:space="preserve">kartlägga förutsättningarna för att utveckla </w:t>
      </w:r>
      <w:r w:rsidR="001F3876">
        <w:rPr>
          <w:rFonts w:ascii="Palatino Linotype" w:hAnsi="Palatino Linotype"/>
          <w:bCs/>
          <w:sz w:val="22"/>
          <w:szCs w:val="22"/>
          <w:u w:val="single"/>
        </w:rPr>
        <w:lastRenderedPageBreak/>
        <w:t>IT-systemen för ÅSUB med ytterligare förstärkt IT-säkerhet som mål och vid behov återkomma med förslag med anledning av kart</w:t>
      </w:r>
      <w:r w:rsidR="004533B6">
        <w:rPr>
          <w:rFonts w:ascii="Palatino Linotype" w:hAnsi="Palatino Linotype"/>
          <w:bCs/>
          <w:sz w:val="22"/>
          <w:szCs w:val="22"/>
          <w:u w:val="single"/>
        </w:rPr>
        <w:t>l</w:t>
      </w:r>
      <w:r w:rsidR="001F3876">
        <w:rPr>
          <w:rFonts w:ascii="Palatino Linotype" w:hAnsi="Palatino Linotype"/>
          <w:bCs/>
          <w:sz w:val="22"/>
          <w:szCs w:val="22"/>
          <w:u w:val="single"/>
        </w:rPr>
        <w:t>äggningen.</w:t>
      </w:r>
    </w:p>
    <w:p w14:paraId="2B08BAB9" w14:textId="77777777" w:rsidR="00F74C0E" w:rsidRPr="00F74C0E" w:rsidRDefault="00F74C0E" w:rsidP="00D25C25">
      <w:pPr>
        <w:pStyle w:val="Brdtext"/>
        <w:spacing w:line="288" w:lineRule="auto"/>
        <w:jc w:val="left"/>
        <w:rPr>
          <w:rFonts w:ascii="Palatino Linotype" w:hAnsi="Palatino Linotype"/>
          <w:bCs/>
          <w:sz w:val="22"/>
          <w:szCs w:val="22"/>
        </w:rPr>
      </w:pPr>
    </w:p>
    <w:p w14:paraId="08F01BC2" w14:textId="77777777" w:rsidR="002B31F2" w:rsidRDefault="002B31F2" w:rsidP="00D25C25">
      <w:pPr>
        <w:pStyle w:val="Brdtext"/>
        <w:spacing w:line="288" w:lineRule="auto"/>
        <w:jc w:val="left"/>
        <w:rPr>
          <w:rFonts w:ascii="Palatino Linotype" w:hAnsi="Palatino Linotype"/>
          <w:b/>
          <w:bCs/>
          <w:sz w:val="22"/>
          <w:szCs w:val="22"/>
        </w:rPr>
      </w:pPr>
    </w:p>
    <w:p w14:paraId="7E659F10" w14:textId="77777777" w:rsidR="00987102" w:rsidRDefault="005B6ADF" w:rsidP="00D25C25">
      <w:pPr>
        <w:pStyle w:val="Brdtext"/>
        <w:spacing w:line="288" w:lineRule="auto"/>
        <w:jc w:val="left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§ </w:t>
      </w:r>
      <w:r w:rsidR="00F74C0E">
        <w:rPr>
          <w:rFonts w:ascii="Palatino Linotype" w:hAnsi="Palatino Linotype"/>
          <w:b/>
          <w:bCs/>
          <w:sz w:val="22"/>
          <w:szCs w:val="22"/>
        </w:rPr>
        <w:t>17</w:t>
      </w:r>
      <w:r>
        <w:rPr>
          <w:rFonts w:ascii="Palatino Linotype" w:hAnsi="Palatino Linotype"/>
          <w:b/>
          <w:bCs/>
          <w:sz w:val="22"/>
          <w:szCs w:val="22"/>
        </w:rPr>
        <w:tab/>
      </w:r>
      <w:r w:rsidR="00F74C0E">
        <w:rPr>
          <w:rFonts w:ascii="Palatino Linotype" w:hAnsi="Palatino Linotype"/>
          <w:b/>
          <w:bCs/>
          <w:sz w:val="22"/>
          <w:szCs w:val="22"/>
        </w:rPr>
        <w:t xml:space="preserve">Kompetensutvecklingsprogram för ÅSUB </w:t>
      </w:r>
      <w:proofErr w:type="gramStart"/>
      <w:r w:rsidR="00F74C0E">
        <w:rPr>
          <w:rFonts w:ascii="Palatino Linotype" w:hAnsi="Palatino Linotype"/>
          <w:b/>
          <w:bCs/>
          <w:sz w:val="22"/>
          <w:szCs w:val="22"/>
        </w:rPr>
        <w:t>2019-2020</w:t>
      </w:r>
      <w:proofErr w:type="gramEnd"/>
      <w:r w:rsidR="00F74C0E">
        <w:rPr>
          <w:rFonts w:ascii="Palatino Linotype" w:hAnsi="Palatino Linotype"/>
          <w:b/>
          <w:bCs/>
          <w:sz w:val="22"/>
          <w:szCs w:val="22"/>
        </w:rPr>
        <w:t xml:space="preserve"> (Bilaga 10/201)</w:t>
      </w:r>
    </w:p>
    <w:p w14:paraId="1B9434DB" w14:textId="77777777" w:rsidR="00987102" w:rsidRPr="005F4B1F" w:rsidRDefault="00987102" w:rsidP="00D25C25">
      <w:pPr>
        <w:pStyle w:val="Brdtext"/>
        <w:spacing w:line="288" w:lineRule="auto"/>
        <w:ind w:left="1290" w:hanging="1290"/>
        <w:jc w:val="left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ab/>
      </w:r>
      <w:r w:rsidR="005F4B1F" w:rsidRPr="005F4B1F">
        <w:rPr>
          <w:rFonts w:ascii="Palatino Linotype" w:hAnsi="Palatino Linotype"/>
          <w:bCs/>
          <w:sz w:val="22"/>
          <w:szCs w:val="22"/>
          <w:u w:val="single"/>
        </w:rPr>
        <w:t>Direktionen antog kompetentutvecklingsprogrammet</w:t>
      </w:r>
      <w:r w:rsidR="005F4B1F">
        <w:rPr>
          <w:rFonts w:ascii="Palatino Linotype" w:hAnsi="Palatino Linotype"/>
          <w:bCs/>
          <w:sz w:val="22"/>
          <w:szCs w:val="22"/>
        </w:rPr>
        <w:t xml:space="preserve"> som vägledande för myndighetens prioriteringar för kompetensinsatser under 2019 och 2020.</w:t>
      </w:r>
    </w:p>
    <w:p w14:paraId="1FBC7BC5" w14:textId="77777777" w:rsidR="00DF3927" w:rsidRDefault="00EE784E" w:rsidP="00D25C25">
      <w:pPr>
        <w:pStyle w:val="Brdtext"/>
        <w:spacing w:line="288" w:lineRule="auto"/>
        <w:ind w:left="1290" w:hanging="1290"/>
        <w:jc w:val="left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 </w:t>
      </w:r>
    </w:p>
    <w:p w14:paraId="1CE4EF9D" w14:textId="77777777" w:rsidR="00DF3927" w:rsidRDefault="00DF3927" w:rsidP="00D25C25">
      <w:pPr>
        <w:pStyle w:val="Brdtext"/>
        <w:spacing w:line="288" w:lineRule="auto"/>
        <w:ind w:left="1290" w:hanging="1290"/>
        <w:jc w:val="left"/>
        <w:rPr>
          <w:rFonts w:ascii="Palatino Linotype" w:hAnsi="Palatino Linotype"/>
          <w:b/>
          <w:bCs/>
          <w:sz w:val="22"/>
          <w:szCs w:val="22"/>
        </w:rPr>
      </w:pPr>
      <w:r w:rsidRPr="00DF3927">
        <w:rPr>
          <w:rFonts w:ascii="Palatino Linotype" w:hAnsi="Palatino Linotype"/>
          <w:b/>
          <w:bCs/>
          <w:sz w:val="22"/>
          <w:szCs w:val="22"/>
        </w:rPr>
        <w:t xml:space="preserve">§ </w:t>
      </w:r>
      <w:r w:rsidR="005F4B1F">
        <w:rPr>
          <w:rFonts w:ascii="Palatino Linotype" w:hAnsi="Palatino Linotype"/>
          <w:b/>
          <w:bCs/>
          <w:sz w:val="22"/>
          <w:szCs w:val="22"/>
        </w:rPr>
        <w:t>18</w:t>
      </w:r>
      <w:r w:rsidR="005F4B1F">
        <w:rPr>
          <w:rFonts w:ascii="Palatino Linotype" w:hAnsi="Palatino Linotype"/>
          <w:b/>
          <w:bCs/>
          <w:sz w:val="22"/>
          <w:szCs w:val="22"/>
        </w:rPr>
        <w:tab/>
        <w:t>Eventuella övriga ärenden</w:t>
      </w:r>
    </w:p>
    <w:p w14:paraId="15C9129C" w14:textId="77777777" w:rsidR="005F4B1F" w:rsidRPr="005F4B1F" w:rsidRDefault="005F4B1F" w:rsidP="00D25C25">
      <w:pPr>
        <w:pStyle w:val="Brdtext"/>
        <w:spacing w:line="288" w:lineRule="auto"/>
        <w:ind w:left="1290" w:hanging="1290"/>
        <w:jc w:val="left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ab/>
      </w:r>
      <w:r w:rsidRPr="005F4B1F">
        <w:rPr>
          <w:rFonts w:ascii="Palatino Linotype" w:hAnsi="Palatino Linotype"/>
          <w:bCs/>
          <w:sz w:val="22"/>
          <w:szCs w:val="22"/>
        </w:rPr>
        <w:t>Inga övriga ärenden behandlades</w:t>
      </w:r>
    </w:p>
    <w:p w14:paraId="5DDBA377" w14:textId="77777777" w:rsidR="005F4B1F" w:rsidRDefault="005F4B1F" w:rsidP="00AC6CB8">
      <w:pPr>
        <w:pStyle w:val="Liststycke"/>
        <w:spacing w:line="252" w:lineRule="auto"/>
        <w:ind w:left="1293" w:firstLine="11"/>
        <w:rPr>
          <w:rFonts w:ascii="Palatino Linotype" w:hAnsi="Palatino Linotype"/>
          <w:sz w:val="22"/>
          <w:szCs w:val="22"/>
        </w:rPr>
      </w:pPr>
    </w:p>
    <w:p w14:paraId="4E1B004B" w14:textId="77777777" w:rsidR="005F4B1F" w:rsidRPr="005B6ADF" w:rsidRDefault="005F4B1F" w:rsidP="00AC6CB8">
      <w:pPr>
        <w:pStyle w:val="Liststycke"/>
        <w:spacing w:line="252" w:lineRule="auto"/>
        <w:ind w:left="1293" w:firstLine="11"/>
        <w:rPr>
          <w:rFonts w:ascii="Palatino Linotype" w:hAnsi="Palatino Linotype"/>
          <w:sz w:val="22"/>
          <w:szCs w:val="22"/>
        </w:rPr>
      </w:pPr>
    </w:p>
    <w:p w14:paraId="7CE724F2" w14:textId="77777777" w:rsidR="005F4B1F" w:rsidRDefault="005F4B1F" w:rsidP="005F4B1F">
      <w:pPr>
        <w:pStyle w:val="Brdtext"/>
        <w:spacing w:line="252" w:lineRule="auto"/>
        <w:ind w:left="1290" w:hanging="1290"/>
        <w:jc w:val="left"/>
        <w:rPr>
          <w:rFonts w:ascii="Palatino Linotype" w:hAnsi="Palatino Linotype"/>
          <w:b/>
          <w:sz w:val="22"/>
          <w:szCs w:val="22"/>
        </w:rPr>
      </w:pPr>
      <w:r w:rsidRPr="005F4B1F">
        <w:rPr>
          <w:rFonts w:ascii="Palatino Linotype" w:hAnsi="Palatino Linotype"/>
          <w:b/>
          <w:sz w:val="22"/>
          <w:szCs w:val="22"/>
        </w:rPr>
        <w:t>§ 19</w:t>
      </w:r>
      <w:r w:rsidRPr="005F4B1F">
        <w:rPr>
          <w:rFonts w:ascii="Palatino Linotype" w:hAnsi="Palatino Linotype"/>
          <w:b/>
          <w:sz w:val="22"/>
          <w:szCs w:val="22"/>
        </w:rPr>
        <w:tab/>
        <w:t>Nästa mö</w:t>
      </w:r>
      <w:r>
        <w:rPr>
          <w:rFonts w:ascii="Palatino Linotype" w:hAnsi="Palatino Linotype"/>
          <w:b/>
          <w:sz w:val="22"/>
          <w:szCs w:val="22"/>
        </w:rPr>
        <w:t>te</w:t>
      </w:r>
    </w:p>
    <w:p w14:paraId="4A8140BD" w14:textId="77777777" w:rsidR="005F4B1F" w:rsidRDefault="005F4B1F" w:rsidP="005F4B1F">
      <w:pPr>
        <w:pStyle w:val="Brdtext"/>
        <w:spacing w:line="252" w:lineRule="auto"/>
        <w:ind w:left="1290" w:hanging="1290"/>
        <w:jc w:val="lef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 w:rsidRPr="005F4B1F">
        <w:rPr>
          <w:rFonts w:ascii="Palatino Linotype" w:hAnsi="Palatino Linotype"/>
          <w:sz w:val="22"/>
          <w:szCs w:val="22"/>
        </w:rPr>
        <w:t>Direktionen</w:t>
      </w:r>
      <w:r>
        <w:rPr>
          <w:rFonts w:ascii="Palatino Linotype" w:hAnsi="Palatino Linotype"/>
          <w:sz w:val="22"/>
          <w:szCs w:val="22"/>
        </w:rPr>
        <w:t xml:space="preserve"> beslöt att mötet</w:t>
      </w:r>
      <w:r w:rsidR="002B31F2">
        <w:rPr>
          <w:rFonts w:ascii="Palatino Linotype" w:hAnsi="Palatino Linotype"/>
          <w:sz w:val="22"/>
          <w:szCs w:val="22"/>
        </w:rPr>
        <w:t>,</w:t>
      </w:r>
      <w:r>
        <w:rPr>
          <w:rFonts w:ascii="Palatino Linotype" w:hAnsi="Palatino Linotype"/>
          <w:sz w:val="22"/>
          <w:szCs w:val="22"/>
        </w:rPr>
        <w:t xml:space="preserve"> som var planerat till den 20 september</w:t>
      </w:r>
      <w:r w:rsidR="002B31F2">
        <w:rPr>
          <w:rFonts w:ascii="Palatino Linotype" w:hAnsi="Palatino Linotype"/>
          <w:sz w:val="22"/>
          <w:szCs w:val="22"/>
        </w:rPr>
        <w:t>,</w:t>
      </w:r>
      <w:r>
        <w:rPr>
          <w:rFonts w:ascii="Palatino Linotype" w:hAnsi="Palatino Linotype"/>
          <w:sz w:val="22"/>
          <w:szCs w:val="22"/>
        </w:rPr>
        <w:t xml:space="preserve"> flyttas till den 27 september, därpå följande möte håll</w:t>
      </w:r>
      <w:r w:rsidR="00E90CA5">
        <w:rPr>
          <w:rFonts w:ascii="Palatino Linotype" w:hAnsi="Palatino Linotype"/>
          <w:sz w:val="22"/>
          <w:szCs w:val="22"/>
        </w:rPr>
        <w:t>s</w:t>
      </w:r>
      <w:r>
        <w:rPr>
          <w:rFonts w:ascii="Palatino Linotype" w:hAnsi="Palatino Linotype"/>
          <w:sz w:val="22"/>
          <w:szCs w:val="22"/>
        </w:rPr>
        <w:t xml:space="preserve"> den 12 december, alla möten klocka 13.00</w:t>
      </w:r>
      <w:r w:rsidR="00E90CA5">
        <w:rPr>
          <w:rFonts w:ascii="Palatino Linotype" w:hAnsi="Palatino Linotype"/>
          <w:sz w:val="22"/>
          <w:szCs w:val="22"/>
        </w:rPr>
        <w:t>.</w:t>
      </w:r>
    </w:p>
    <w:p w14:paraId="5B9D70FE" w14:textId="77777777" w:rsidR="000D1863" w:rsidRDefault="000D1863" w:rsidP="000D1863">
      <w:pPr>
        <w:pStyle w:val="Brdtext"/>
        <w:spacing w:line="288" w:lineRule="auto"/>
        <w:ind w:left="1290" w:hanging="1290"/>
        <w:jc w:val="left"/>
        <w:rPr>
          <w:rFonts w:ascii="Palatino Linotype" w:hAnsi="Palatino Linotype"/>
          <w:sz w:val="22"/>
          <w:szCs w:val="22"/>
        </w:rPr>
      </w:pPr>
    </w:p>
    <w:p w14:paraId="4204B46A" w14:textId="77777777" w:rsidR="005D6FBA" w:rsidRPr="00190AE4" w:rsidRDefault="005D6FBA" w:rsidP="009E1C0B">
      <w:pPr>
        <w:pStyle w:val="Brdtext"/>
        <w:spacing w:line="276" w:lineRule="auto"/>
        <w:jc w:val="left"/>
        <w:rPr>
          <w:rFonts w:ascii="Palatino Linotype" w:hAnsi="Palatino Linotype"/>
          <w:sz w:val="22"/>
          <w:szCs w:val="22"/>
        </w:rPr>
      </w:pPr>
    </w:p>
    <w:p w14:paraId="498A0ED0" w14:textId="77777777" w:rsidR="009F0369" w:rsidRDefault="009F0369" w:rsidP="009E1C0B">
      <w:pPr>
        <w:pStyle w:val="Brdtext"/>
        <w:spacing w:line="276" w:lineRule="auto"/>
        <w:jc w:val="left"/>
        <w:rPr>
          <w:rFonts w:ascii="Palatino Linotype" w:hAnsi="Palatino Linotype"/>
          <w:sz w:val="22"/>
          <w:szCs w:val="22"/>
        </w:rPr>
      </w:pPr>
    </w:p>
    <w:p w14:paraId="50672644" w14:textId="77777777" w:rsidR="00F64DB4" w:rsidRDefault="00F64DB4" w:rsidP="009E1C0B">
      <w:pPr>
        <w:pStyle w:val="Brdtext"/>
        <w:spacing w:line="276" w:lineRule="auto"/>
        <w:jc w:val="left"/>
        <w:rPr>
          <w:rFonts w:ascii="Palatino Linotype" w:hAnsi="Palatino Linotype"/>
          <w:sz w:val="22"/>
          <w:szCs w:val="22"/>
        </w:rPr>
      </w:pPr>
    </w:p>
    <w:p w14:paraId="2033DD57" w14:textId="77777777" w:rsidR="00F64DB4" w:rsidRDefault="00F64DB4" w:rsidP="009E1C0B">
      <w:pPr>
        <w:pStyle w:val="Brdtext"/>
        <w:spacing w:line="276" w:lineRule="auto"/>
        <w:jc w:val="left"/>
        <w:rPr>
          <w:rFonts w:ascii="Palatino Linotype" w:hAnsi="Palatino Linotype"/>
          <w:sz w:val="22"/>
          <w:szCs w:val="22"/>
        </w:rPr>
      </w:pPr>
    </w:p>
    <w:p w14:paraId="00BF15E5" w14:textId="77777777" w:rsidR="00190AE4" w:rsidRPr="00190AE4" w:rsidRDefault="00190AE4" w:rsidP="009E1C0B">
      <w:pPr>
        <w:pStyle w:val="Brdtext"/>
        <w:spacing w:line="276" w:lineRule="auto"/>
        <w:jc w:val="left"/>
        <w:rPr>
          <w:rFonts w:ascii="Palatino Linotype" w:hAnsi="Palatino Linotype"/>
          <w:sz w:val="22"/>
          <w:szCs w:val="22"/>
        </w:rPr>
      </w:pPr>
    </w:p>
    <w:p w14:paraId="3DB7AA03" w14:textId="77777777" w:rsidR="00987102" w:rsidRDefault="00E90CA5" w:rsidP="00BD08D3">
      <w:pPr>
        <w:pStyle w:val="Brdtext"/>
        <w:spacing w:line="240" w:lineRule="auto"/>
        <w:jc w:val="lef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Katrin Sjögren</w:t>
      </w:r>
      <w:r w:rsidR="009B4AFA" w:rsidRPr="00190AE4">
        <w:rPr>
          <w:rFonts w:ascii="Palatino Linotype" w:hAnsi="Palatino Linotype"/>
          <w:sz w:val="22"/>
          <w:szCs w:val="22"/>
        </w:rPr>
        <w:tab/>
      </w:r>
      <w:r w:rsidR="009B4AFA" w:rsidRPr="00190AE4">
        <w:rPr>
          <w:rFonts w:ascii="Palatino Linotype" w:hAnsi="Palatino Linotype"/>
          <w:sz w:val="22"/>
          <w:szCs w:val="22"/>
        </w:rPr>
        <w:tab/>
      </w:r>
      <w:r w:rsidR="009B4AFA" w:rsidRPr="00190AE4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Edvard Johansson</w:t>
      </w:r>
    </w:p>
    <w:p w14:paraId="4A021B4B" w14:textId="77777777" w:rsidR="009B4AFA" w:rsidRPr="00190AE4" w:rsidRDefault="00987102" w:rsidP="00BD08D3">
      <w:pPr>
        <w:pStyle w:val="Brdtext"/>
        <w:spacing w:line="240" w:lineRule="auto"/>
        <w:jc w:val="lef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O</w:t>
      </w:r>
      <w:r w:rsidR="009B4AFA" w:rsidRPr="00190AE4">
        <w:rPr>
          <w:rFonts w:ascii="Palatino Linotype" w:hAnsi="Palatino Linotype"/>
          <w:sz w:val="22"/>
          <w:szCs w:val="22"/>
        </w:rPr>
        <w:t>rdförande</w:t>
      </w:r>
      <w:r w:rsidR="009B4AFA" w:rsidRPr="00190AE4">
        <w:rPr>
          <w:rFonts w:ascii="Palatino Linotype" w:hAnsi="Palatino Linotype"/>
          <w:sz w:val="22"/>
          <w:szCs w:val="22"/>
        </w:rPr>
        <w:tab/>
      </w:r>
      <w:r w:rsidR="009B4AFA" w:rsidRPr="00190AE4">
        <w:rPr>
          <w:rFonts w:ascii="Palatino Linotype" w:hAnsi="Palatino Linotype"/>
          <w:sz w:val="22"/>
          <w:szCs w:val="22"/>
        </w:rPr>
        <w:tab/>
      </w:r>
      <w:r w:rsidR="009B4AFA" w:rsidRPr="00190AE4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9B4AFA" w:rsidRPr="00190AE4">
        <w:rPr>
          <w:rFonts w:ascii="Palatino Linotype" w:hAnsi="Palatino Linotype"/>
          <w:sz w:val="22"/>
          <w:szCs w:val="22"/>
        </w:rPr>
        <w:t>Protokolljusterare</w:t>
      </w:r>
    </w:p>
    <w:p w14:paraId="4DDDE842" w14:textId="77777777" w:rsidR="009B4AFA" w:rsidRPr="00190AE4" w:rsidRDefault="009B4AFA" w:rsidP="00BD08D3">
      <w:pPr>
        <w:pStyle w:val="Brdtext"/>
        <w:spacing w:line="240" w:lineRule="auto"/>
        <w:jc w:val="left"/>
        <w:rPr>
          <w:rFonts w:ascii="Palatino Linotype" w:hAnsi="Palatino Linotype"/>
          <w:sz w:val="22"/>
          <w:szCs w:val="22"/>
        </w:rPr>
      </w:pPr>
    </w:p>
    <w:p w14:paraId="552407EA" w14:textId="77777777" w:rsidR="00BB2A96" w:rsidRDefault="00BB2A96" w:rsidP="00BD08D3">
      <w:pPr>
        <w:pStyle w:val="Brdtext"/>
        <w:spacing w:line="240" w:lineRule="auto"/>
        <w:jc w:val="left"/>
        <w:rPr>
          <w:rFonts w:ascii="Palatino Linotype" w:hAnsi="Palatino Linotype"/>
          <w:sz w:val="22"/>
          <w:szCs w:val="22"/>
        </w:rPr>
      </w:pPr>
    </w:p>
    <w:p w14:paraId="625070FA" w14:textId="77777777" w:rsidR="00901255" w:rsidRDefault="00901255" w:rsidP="00BD08D3">
      <w:pPr>
        <w:pStyle w:val="Brdtext"/>
        <w:spacing w:line="240" w:lineRule="auto"/>
        <w:jc w:val="left"/>
        <w:rPr>
          <w:rFonts w:ascii="Palatino Linotype" w:hAnsi="Palatino Linotype"/>
          <w:sz w:val="22"/>
          <w:szCs w:val="22"/>
        </w:rPr>
      </w:pPr>
    </w:p>
    <w:p w14:paraId="430AFFE9" w14:textId="77777777" w:rsidR="00D55316" w:rsidRPr="00190AE4" w:rsidRDefault="00D55316" w:rsidP="00BD08D3">
      <w:pPr>
        <w:pStyle w:val="Brdtext"/>
        <w:spacing w:line="240" w:lineRule="auto"/>
        <w:jc w:val="left"/>
        <w:rPr>
          <w:rFonts w:ascii="Palatino Linotype" w:hAnsi="Palatino Linotype"/>
          <w:sz w:val="22"/>
          <w:szCs w:val="22"/>
        </w:rPr>
      </w:pPr>
    </w:p>
    <w:p w14:paraId="1808665D" w14:textId="77777777" w:rsidR="00190AE4" w:rsidRDefault="00190AE4" w:rsidP="00BD08D3">
      <w:pPr>
        <w:pStyle w:val="Brdtext"/>
        <w:spacing w:line="240" w:lineRule="auto"/>
        <w:jc w:val="left"/>
        <w:rPr>
          <w:rFonts w:ascii="Palatino Linotype" w:hAnsi="Palatino Linotype"/>
          <w:sz w:val="22"/>
          <w:szCs w:val="22"/>
        </w:rPr>
      </w:pPr>
    </w:p>
    <w:p w14:paraId="154BB3A9" w14:textId="77777777" w:rsidR="009B4AFA" w:rsidRPr="00190AE4" w:rsidRDefault="008C18FB" w:rsidP="00BD08D3">
      <w:pPr>
        <w:pStyle w:val="Brdtext"/>
        <w:spacing w:line="240" w:lineRule="auto"/>
        <w:jc w:val="lef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Christina Lindström</w:t>
      </w:r>
    </w:p>
    <w:p w14:paraId="143824E0" w14:textId="77777777" w:rsidR="00B32913" w:rsidRPr="00190AE4" w:rsidRDefault="009B4AFA" w:rsidP="00BD08D3">
      <w:pPr>
        <w:pStyle w:val="Brdtext"/>
        <w:spacing w:line="240" w:lineRule="auto"/>
        <w:jc w:val="left"/>
        <w:rPr>
          <w:rFonts w:ascii="Palatino Linotype" w:hAnsi="Palatino Linotype"/>
          <w:b/>
          <w:sz w:val="22"/>
          <w:szCs w:val="22"/>
          <w:lang w:val="sv-FI"/>
        </w:rPr>
      </w:pPr>
      <w:r w:rsidRPr="00190AE4">
        <w:rPr>
          <w:rFonts w:ascii="Palatino Linotype" w:hAnsi="Palatino Linotype"/>
          <w:sz w:val="22"/>
          <w:szCs w:val="22"/>
        </w:rPr>
        <w:t>Vid protokollet</w:t>
      </w:r>
    </w:p>
    <w:sectPr w:rsidR="00B32913" w:rsidRPr="00190AE4" w:rsidSect="00B53382">
      <w:footerReference w:type="even" r:id="rId9"/>
      <w:footerReference w:type="default" r:id="rId10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D8117" w14:textId="77777777" w:rsidR="002215F9" w:rsidRDefault="002215F9">
      <w:r>
        <w:separator/>
      </w:r>
    </w:p>
  </w:endnote>
  <w:endnote w:type="continuationSeparator" w:id="0">
    <w:p w14:paraId="7D24B8A9" w14:textId="77777777" w:rsidR="002215F9" w:rsidRDefault="0022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169B6" w14:textId="77777777" w:rsidR="002215F9" w:rsidRDefault="002215F9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011367F" w14:textId="77777777" w:rsidR="002215F9" w:rsidRDefault="002215F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1BD56" w14:textId="77777777" w:rsidR="002215F9" w:rsidRDefault="002215F9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E6D31">
      <w:rPr>
        <w:rStyle w:val="Sidnummer"/>
        <w:noProof/>
      </w:rPr>
      <w:t>2</w:t>
    </w:r>
    <w:r>
      <w:rPr>
        <w:rStyle w:val="Sidnummer"/>
      </w:rPr>
      <w:fldChar w:fldCharType="end"/>
    </w:r>
  </w:p>
  <w:p w14:paraId="19C98541" w14:textId="77777777" w:rsidR="002215F9" w:rsidRDefault="002215F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CE734" w14:textId="77777777" w:rsidR="002215F9" w:rsidRDefault="002215F9">
      <w:r>
        <w:separator/>
      </w:r>
    </w:p>
  </w:footnote>
  <w:footnote w:type="continuationSeparator" w:id="0">
    <w:p w14:paraId="1EA4CCBC" w14:textId="77777777" w:rsidR="002215F9" w:rsidRDefault="00221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268F9"/>
    <w:multiLevelType w:val="hybridMultilevel"/>
    <w:tmpl w:val="EA405FA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362317"/>
    <w:multiLevelType w:val="hybridMultilevel"/>
    <w:tmpl w:val="23340AB4"/>
    <w:lvl w:ilvl="0" w:tplc="8376BDF0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30" w:hanging="360"/>
      </w:pPr>
    </w:lvl>
    <w:lvl w:ilvl="2" w:tplc="041D001B" w:tentative="1">
      <w:start w:val="1"/>
      <w:numFmt w:val="lowerRoman"/>
      <w:lvlText w:val="%3."/>
      <w:lvlJc w:val="right"/>
      <w:pPr>
        <w:ind w:left="3450" w:hanging="180"/>
      </w:pPr>
    </w:lvl>
    <w:lvl w:ilvl="3" w:tplc="041D000F" w:tentative="1">
      <w:start w:val="1"/>
      <w:numFmt w:val="decimal"/>
      <w:lvlText w:val="%4."/>
      <w:lvlJc w:val="left"/>
      <w:pPr>
        <w:ind w:left="4170" w:hanging="360"/>
      </w:pPr>
    </w:lvl>
    <w:lvl w:ilvl="4" w:tplc="041D0019" w:tentative="1">
      <w:start w:val="1"/>
      <w:numFmt w:val="lowerLetter"/>
      <w:lvlText w:val="%5."/>
      <w:lvlJc w:val="left"/>
      <w:pPr>
        <w:ind w:left="4890" w:hanging="360"/>
      </w:pPr>
    </w:lvl>
    <w:lvl w:ilvl="5" w:tplc="041D001B" w:tentative="1">
      <w:start w:val="1"/>
      <w:numFmt w:val="lowerRoman"/>
      <w:lvlText w:val="%6."/>
      <w:lvlJc w:val="right"/>
      <w:pPr>
        <w:ind w:left="5610" w:hanging="180"/>
      </w:pPr>
    </w:lvl>
    <w:lvl w:ilvl="6" w:tplc="041D000F" w:tentative="1">
      <w:start w:val="1"/>
      <w:numFmt w:val="decimal"/>
      <w:lvlText w:val="%7."/>
      <w:lvlJc w:val="left"/>
      <w:pPr>
        <w:ind w:left="6330" w:hanging="360"/>
      </w:pPr>
    </w:lvl>
    <w:lvl w:ilvl="7" w:tplc="041D0019" w:tentative="1">
      <w:start w:val="1"/>
      <w:numFmt w:val="lowerLetter"/>
      <w:lvlText w:val="%8."/>
      <w:lvlJc w:val="left"/>
      <w:pPr>
        <w:ind w:left="7050" w:hanging="360"/>
      </w:pPr>
    </w:lvl>
    <w:lvl w:ilvl="8" w:tplc="041D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" w15:restartNumberingAfterBreak="0">
    <w:nsid w:val="4D2E1EBC"/>
    <w:multiLevelType w:val="hybridMultilevel"/>
    <w:tmpl w:val="0A92C34E"/>
    <w:lvl w:ilvl="0" w:tplc="5860E080">
      <w:start w:val="1"/>
      <w:numFmt w:val="decimal"/>
      <w:lvlText w:val="(%1)"/>
      <w:lvlJc w:val="left"/>
      <w:pPr>
        <w:ind w:left="165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70" w:hanging="360"/>
      </w:pPr>
    </w:lvl>
    <w:lvl w:ilvl="2" w:tplc="041D001B" w:tentative="1">
      <w:start w:val="1"/>
      <w:numFmt w:val="lowerRoman"/>
      <w:lvlText w:val="%3."/>
      <w:lvlJc w:val="right"/>
      <w:pPr>
        <w:ind w:left="3090" w:hanging="180"/>
      </w:pPr>
    </w:lvl>
    <w:lvl w:ilvl="3" w:tplc="041D000F" w:tentative="1">
      <w:start w:val="1"/>
      <w:numFmt w:val="decimal"/>
      <w:lvlText w:val="%4."/>
      <w:lvlJc w:val="left"/>
      <w:pPr>
        <w:ind w:left="3810" w:hanging="360"/>
      </w:pPr>
    </w:lvl>
    <w:lvl w:ilvl="4" w:tplc="041D0019" w:tentative="1">
      <w:start w:val="1"/>
      <w:numFmt w:val="lowerLetter"/>
      <w:lvlText w:val="%5."/>
      <w:lvlJc w:val="left"/>
      <w:pPr>
        <w:ind w:left="4530" w:hanging="360"/>
      </w:pPr>
    </w:lvl>
    <w:lvl w:ilvl="5" w:tplc="041D001B" w:tentative="1">
      <w:start w:val="1"/>
      <w:numFmt w:val="lowerRoman"/>
      <w:lvlText w:val="%6."/>
      <w:lvlJc w:val="right"/>
      <w:pPr>
        <w:ind w:left="5250" w:hanging="180"/>
      </w:pPr>
    </w:lvl>
    <w:lvl w:ilvl="6" w:tplc="041D000F" w:tentative="1">
      <w:start w:val="1"/>
      <w:numFmt w:val="decimal"/>
      <w:lvlText w:val="%7."/>
      <w:lvlJc w:val="left"/>
      <w:pPr>
        <w:ind w:left="5970" w:hanging="360"/>
      </w:pPr>
    </w:lvl>
    <w:lvl w:ilvl="7" w:tplc="041D0019" w:tentative="1">
      <w:start w:val="1"/>
      <w:numFmt w:val="lowerLetter"/>
      <w:lvlText w:val="%8."/>
      <w:lvlJc w:val="left"/>
      <w:pPr>
        <w:ind w:left="6690" w:hanging="360"/>
      </w:pPr>
    </w:lvl>
    <w:lvl w:ilvl="8" w:tplc="041D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 w15:restartNumberingAfterBreak="0">
    <w:nsid w:val="4ED917BA"/>
    <w:multiLevelType w:val="hybridMultilevel"/>
    <w:tmpl w:val="39F6EA0E"/>
    <w:lvl w:ilvl="0" w:tplc="0C22F694">
      <w:start w:val="1"/>
      <w:numFmt w:val="decimal"/>
      <w:lvlText w:val="(%1)"/>
      <w:lvlJc w:val="left"/>
      <w:pPr>
        <w:ind w:left="165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70" w:hanging="360"/>
      </w:pPr>
    </w:lvl>
    <w:lvl w:ilvl="2" w:tplc="041D001B" w:tentative="1">
      <w:start w:val="1"/>
      <w:numFmt w:val="lowerRoman"/>
      <w:lvlText w:val="%3."/>
      <w:lvlJc w:val="right"/>
      <w:pPr>
        <w:ind w:left="3090" w:hanging="180"/>
      </w:pPr>
    </w:lvl>
    <w:lvl w:ilvl="3" w:tplc="041D000F" w:tentative="1">
      <w:start w:val="1"/>
      <w:numFmt w:val="decimal"/>
      <w:lvlText w:val="%4."/>
      <w:lvlJc w:val="left"/>
      <w:pPr>
        <w:ind w:left="3810" w:hanging="360"/>
      </w:pPr>
    </w:lvl>
    <w:lvl w:ilvl="4" w:tplc="041D0019" w:tentative="1">
      <w:start w:val="1"/>
      <w:numFmt w:val="lowerLetter"/>
      <w:lvlText w:val="%5."/>
      <w:lvlJc w:val="left"/>
      <w:pPr>
        <w:ind w:left="4530" w:hanging="360"/>
      </w:pPr>
    </w:lvl>
    <w:lvl w:ilvl="5" w:tplc="041D001B" w:tentative="1">
      <w:start w:val="1"/>
      <w:numFmt w:val="lowerRoman"/>
      <w:lvlText w:val="%6."/>
      <w:lvlJc w:val="right"/>
      <w:pPr>
        <w:ind w:left="5250" w:hanging="180"/>
      </w:pPr>
    </w:lvl>
    <w:lvl w:ilvl="6" w:tplc="041D000F" w:tentative="1">
      <w:start w:val="1"/>
      <w:numFmt w:val="decimal"/>
      <w:lvlText w:val="%7."/>
      <w:lvlJc w:val="left"/>
      <w:pPr>
        <w:ind w:left="5970" w:hanging="360"/>
      </w:pPr>
    </w:lvl>
    <w:lvl w:ilvl="7" w:tplc="041D0019" w:tentative="1">
      <w:start w:val="1"/>
      <w:numFmt w:val="lowerLetter"/>
      <w:lvlText w:val="%8."/>
      <w:lvlJc w:val="left"/>
      <w:pPr>
        <w:ind w:left="6690" w:hanging="360"/>
      </w:pPr>
    </w:lvl>
    <w:lvl w:ilvl="8" w:tplc="041D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502F6F5A"/>
    <w:multiLevelType w:val="hybridMultilevel"/>
    <w:tmpl w:val="1F904632"/>
    <w:lvl w:ilvl="0" w:tplc="081D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5" w15:restartNumberingAfterBreak="0">
    <w:nsid w:val="51CD68F2"/>
    <w:multiLevelType w:val="hybridMultilevel"/>
    <w:tmpl w:val="BDAE4C58"/>
    <w:lvl w:ilvl="0" w:tplc="182A53E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70" w:hanging="360"/>
      </w:pPr>
    </w:lvl>
    <w:lvl w:ilvl="2" w:tplc="041D001B" w:tentative="1">
      <w:start w:val="1"/>
      <w:numFmt w:val="lowerRoman"/>
      <w:lvlText w:val="%3."/>
      <w:lvlJc w:val="right"/>
      <w:pPr>
        <w:ind w:left="3090" w:hanging="180"/>
      </w:pPr>
    </w:lvl>
    <w:lvl w:ilvl="3" w:tplc="041D000F" w:tentative="1">
      <w:start w:val="1"/>
      <w:numFmt w:val="decimal"/>
      <w:lvlText w:val="%4."/>
      <w:lvlJc w:val="left"/>
      <w:pPr>
        <w:ind w:left="3810" w:hanging="360"/>
      </w:pPr>
    </w:lvl>
    <w:lvl w:ilvl="4" w:tplc="041D0019" w:tentative="1">
      <w:start w:val="1"/>
      <w:numFmt w:val="lowerLetter"/>
      <w:lvlText w:val="%5."/>
      <w:lvlJc w:val="left"/>
      <w:pPr>
        <w:ind w:left="4530" w:hanging="360"/>
      </w:pPr>
    </w:lvl>
    <w:lvl w:ilvl="5" w:tplc="041D001B" w:tentative="1">
      <w:start w:val="1"/>
      <w:numFmt w:val="lowerRoman"/>
      <w:lvlText w:val="%6."/>
      <w:lvlJc w:val="right"/>
      <w:pPr>
        <w:ind w:left="5250" w:hanging="180"/>
      </w:pPr>
    </w:lvl>
    <w:lvl w:ilvl="6" w:tplc="041D000F" w:tentative="1">
      <w:start w:val="1"/>
      <w:numFmt w:val="decimal"/>
      <w:lvlText w:val="%7."/>
      <w:lvlJc w:val="left"/>
      <w:pPr>
        <w:ind w:left="5970" w:hanging="360"/>
      </w:pPr>
    </w:lvl>
    <w:lvl w:ilvl="7" w:tplc="041D0019" w:tentative="1">
      <w:start w:val="1"/>
      <w:numFmt w:val="lowerLetter"/>
      <w:lvlText w:val="%8."/>
      <w:lvlJc w:val="left"/>
      <w:pPr>
        <w:ind w:left="6690" w:hanging="360"/>
      </w:pPr>
    </w:lvl>
    <w:lvl w:ilvl="8" w:tplc="041D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6" w15:restartNumberingAfterBreak="0">
    <w:nsid w:val="7675283B"/>
    <w:multiLevelType w:val="hybridMultilevel"/>
    <w:tmpl w:val="F6C216AA"/>
    <w:lvl w:ilvl="0" w:tplc="F798101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9C"/>
    <w:rsid w:val="000006E4"/>
    <w:rsid w:val="00010F5A"/>
    <w:rsid w:val="000120BA"/>
    <w:rsid w:val="00013C99"/>
    <w:rsid w:val="00017C6B"/>
    <w:rsid w:val="0003665F"/>
    <w:rsid w:val="0005573C"/>
    <w:rsid w:val="00065384"/>
    <w:rsid w:val="00067595"/>
    <w:rsid w:val="00070C46"/>
    <w:rsid w:val="0007180E"/>
    <w:rsid w:val="00085E3F"/>
    <w:rsid w:val="00092DA5"/>
    <w:rsid w:val="00093DD5"/>
    <w:rsid w:val="000955CD"/>
    <w:rsid w:val="000A57A9"/>
    <w:rsid w:val="000A5BFA"/>
    <w:rsid w:val="000B2609"/>
    <w:rsid w:val="000B30DA"/>
    <w:rsid w:val="000B442F"/>
    <w:rsid w:val="000B54DA"/>
    <w:rsid w:val="000C06AD"/>
    <w:rsid w:val="000C3367"/>
    <w:rsid w:val="000C4625"/>
    <w:rsid w:val="000D0302"/>
    <w:rsid w:val="000D0F50"/>
    <w:rsid w:val="000D1863"/>
    <w:rsid w:val="000D2279"/>
    <w:rsid w:val="000D2443"/>
    <w:rsid w:val="000D2BD5"/>
    <w:rsid w:val="000D2BF2"/>
    <w:rsid w:val="000D67CB"/>
    <w:rsid w:val="000E6D31"/>
    <w:rsid w:val="000F119E"/>
    <w:rsid w:val="000F3A97"/>
    <w:rsid w:val="00105FA4"/>
    <w:rsid w:val="00106657"/>
    <w:rsid w:val="001103DC"/>
    <w:rsid w:val="00111153"/>
    <w:rsid w:val="00112B0D"/>
    <w:rsid w:val="00123FA0"/>
    <w:rsid w:val="001251C0"/>
    <w:rsid w:val="001352A8"/>
    <w:rsid w:val="00135625"/>
    <w:rsid w:val="00135D9F"/>
    <w:rsid w:val="00136CDD"/>
    <w:rsid w:val="00137C3D"/>
    <w:rsid w:val="001440FA"/>
    <w:rsid w:val="00145716"/>
    <w:rsid w:val="00157BB5"/>
    <w:rsid w:val="0016249E"/>
    <w:rsid w:val="001624C8"/>
    <w:rsid w:val="00172887"/>
    <w:rsid w:val="00186008"/>
    <w:rsid w:val="00190A28"/>
    <w:rsid w:val="00190AE4"/>
    <w:rsid w:val="00191479"/>
    <w:rsid w:val="0019307D"/>
    <w:rsid w:val="00194626"/>
    <w:rsid w:val="0019795D"/>
    <w:rsid w:val="001A7E8D"/>
    <w:rsid w:val="001B09B1"/>
    <w:rsid w:val="001C3486"/>
    <w:rsid w:val="001C6293"/>
    <w:rsid w:val="001C68B6"/>
    <w:rsid w:val="001D6A54"/>
    <w:rsid w:val="001D742C"/>
    <w:rsid w:val="001E794C"/>
    <w:rsid w:val="001F0A6B"/>
    <w:rsid w:val="001F1FE8"/>
    <w:rsid w:val="001F3876"/>
    <w:rsid w:val="001F4494"/>
    <w:rsid w:val="00211EFA"/>
    <w:rsid w:val="002215F9"/>
    <w:rsid w:val="00222B03"/>
    <w:rsid w:val="002264AD"/>
    <w:rsid w:val="00236F86"/>
    <w:rsid w:val="00237482"/>
    <w:rsid w:val="002379E3"/>
    <w:rsid w:val="002406F7"/>
    <w:rsid w:val="002427DB"/>
    <w:rsid w:val="0024584B"/>
    <w:rsid w:val="0025007B"/>
    <w:rsid w:val="002519B7"/>
    <w:rsid w:val="00253BC8"/>
    <w:rsid w:val="00253FE3"/>
    <w:rsid w:val="00254977"/>
    <w:rsid w:val="002562AC"/>
    <w:rsid w:val="00266672"/>
    <w:rsid w:val="002707CB"/>
    <w:rsid w:val="00271238"/>
    <w:rsid w:val="00275312"/>
    <w:rsid w:val="002854E3"/>
    <w:rsid w:val="00287BA0"/>
    <w:rsid w:val="00294443"/>
    <w:rsid w:val="002A32C6"/>
    <w:rsid w:val="002B31F2"/>
    <w:rsid w:val="002B64F1"/>
    <w:rsid w:val="002B6FE3"/>
    <w:rsid w:val="002B7C3D"/>
    <w:rsid w:val="002C270E"/>
    <w:rsid w:val="002C5F84"/>
    <w:rsid w:val="002C63DA"/>
    <w:rsid w:val="002D06E7"/>
    <w:rsid w:val="002D3BD4"/>
    <w:rsid w:val="002D5824"/>
    <w:rsid w:val="002D5DD4"/>
    <w:rsid w:val="002D6D19"/>
    <w:rsid w:val="002E12CC"/>
    <w:rsid w:val="002F6B02"/>
    <w:rsid w:val="00300DB4"/>
    <w:rsid w:val="00307D8F"/>
    <w:rsid w:val="00326A77"/>
    <w:rsid w:val="00326D19"/>
    <w:rsid w:val="00332DFD"/>
    <w:rsid w:val="0033785F"/>
    <w:rsid w:val="003419DE"/>
    <w:rsid w:val="003450AC"/>
    <w:rsid w:val="003714E6"/>
    <w:rsid w:val="0037609C"/>
    <w:rsid w:val="003765FE"/>
    <w:rsid w:val="00377405"/>
    <w:rsid w:val="003823FC"/>
    <w:rsid w:val="0038679C"/>
    <w:rsid w:val="00394AE8"/>
    <w:rsid w:val="00396DD6"/>
    <w:rsid w:val="003A6F5D"/>
    <w:rsid w:val="003B0EE7"/>
    <w:rsid w:val="003B7BA6"/>
    <w:rsid w:val="003D6754"/>
    <w:rsid w:val="003E1EEB"/>
    <w:rsid w:val="003F155F"/>
    <w:rsid w:val="003F755A"/>
    <w:rsid w:val="00401EDB"/>
    <w:rsid w:val="00403728"/>
    <w:rsid w:val="00404EED"/>
    <w:rsid w:val="00412652"/>
    <w:rsid w:val="00415423"/>
    <w:rsid w:val="0042132B"/>
    <w:rsid w:val="0042383C"/>
    <w:rsid w:val="00424CD8"/>
    <w:rsid w:val="00436A20"/>
    <w:rsid w:val="00444A9F"/>
    <w:rsid w:val="004533B6"/>
    <w:rsid w:val="004544FE"/>
    <w:rsid w:val="004573DC"/>
    <w:rsid w:val="004628D9"/>
    <w:rsid w:val="00471321"/>
    <w:rsid w:val="00472C8A"/>
    <w:rsid w:val="004806F9"/>
    <w:rsid w:val="00480A77"/>
    <w:rsid w:val="00482B2F"/>
    <w:rsid w:val="00494355"/>
    <w:rsid w:val="00496908"/>
    <w:rsid w:val="004A091C"/>
    <w:rsid w:val="004B2E8A"/>
    <w:rsid w:val="004C3423"/>
    <w:rsid w:val="004D2FD1"/>
    <w:rsid w:val="004D3E5D"/>
    <w:rsid w:val="004D4FE9"/>
    <w:rsid w:val="004D6A0A"/>
    <w:rsid w:val="004E1A2F"/>
    <w:rsid w:val="004E5411"/>
    <w:rsid w:val="004E73B7"/>
    <w:rsid w:val="004F0106"/>
    <w:rsid w:val="004F12D6"/>
    <w:rsid w:val="00503164"/>
    <w:rsid w:val="00507744"/>
    <w:rsid w:val="00525E21"/>
    <w:rsid w:val="00535439"/>
    <w:rsid w:val="00536288"/>
    <w:rsid w:val="00540A82"/>
    <w:rsid w:val="00547D88"/>
    <w:rsid w:val="005536DE"/>
    <w:rsid w:val="005545A8"/>
    <w:rsid w:val="00555D50"/>
    <w:rsid w:val="00563693"/>
    <w:rsid w:val="005746BC"/>
    <w:rsid w:val="00585850"/>
    <w:rsid w:val="0059212F"/>
    <w:rsid w:val="005A5127"/>
    <w:rsid w:val="005A5141"/>
    <w:rsid w:val="005B0FDD"/>
    <w:rsid w:val="005B1AB7"/>
    <w:rsid w:val="005B1E68"/>
    <w:rsid w:val="005B6ADF"/>
    <w:rsid w:val="005B7F9B"/>
    <w:rsid w:val="005C0F11"/>
    <w:rsid w:val="005C27C2"/>
    <w:rsid w:val="005C56E2"/>
    <w:rsid w:val="005D41D1"/>
    <w:rsid w:val="005D5950"/>
    <w:rsid w:val="005D6FBA"/>
    <w:rsid w:val="005E2495"/>
    <w:rsid w:val="005F32F4"/>
    <w:rsid w:val="005F4B1F"/>
    <w:rsid w:val="005F746D"/>
    <w:rsid w:val="00605573"/>
    <w:rsid w:val="00605ED7"/>
    <w:rsid w:val="006077D7"/>
    <w:rsid w:val="00610624"/>
    <w:rsid w:val="006169BB"/>
    <w:rsid w:val="00617307"/>
    <w:rsid w:val="00642FBB"/>
    <w:rsid w:val="00647AC5"/>
    <w:rsid w:val="00663481"/>
    <w:rsid w:val="00673FB3"/>
    <w:rsid w:val="006752A7"/>
    <w:rsid w:val="0068052B"/>
    <w:rsid w:val="0068191C"/>
    <w:rsid w:val="00683645"/>
    <w:rsid w:val="006941AA"/>
    <w:rsid w:val="006A2CF9"/>
    <w:rsid w:val="006A3EC6"/>
    <w:rsid w:val="006A56C7"/>
    <w:rsid w:val="006A6B76"/>
    <w:rsid w:val="006B1D74"/>
    <w:rsid w:val="006B1F21"/>
    <w:rsid w:val="006B5E45"/>
    <w:rsid w:val="006B6F19"/>
    <w:rsid w:val="006C1FF5"/>
    <w:rsid w:val="006D3DA1"/>
    <w:rsid w:val="006D552E"/>
    <w:rsid w:val="006D5EB6"/>
    <w:rsid w:val="006D69C7"/>
    <w:rsid w:val="006D7E0D"/>
    <w:rsid w:val="006E1B4F"/>
    <w:rsid w:val="006E305D"/>
    <w:rsid w:val="006E32DF"/>
    <w:rsid w:val="006E3E26"/>
    <w:rsid w:val="006E7BE2"/>
    <w:rsid w:val="0070061D"/>
    <w:rsid w:val="0070536F"/>
    <w:rsid w:val="00710739"/>
    <w:rsid w:val="00712F5B"/>
    <w:rsid w:val="00713FE3"/>
    <w:rsid w:val="007149F3"/>
    <w:rsid w:val="00716D15"/>
    <w:rsid w:val="00727820"/>
    <w:rsid w:val="00732BFD"/>
    <w:rsid w:val="007402AA"/>
    <w:rsid w:val="0074607A"/>
    <w:rsid w:val="00755D63"/>
    <w:rsid w:val="0075721B"/>
    <w:rsid w:val="0075791A"/>
    <w:rsid w:val="00762B34"/>
    <w:rsid w:val="00763DBA"/>
    <w:rsid w:val="007646C2"/>
    <w:rsid w:val="007654AF"/>
    <w:rsid w:val="00767EB9"/>
    <w:rsid w:val="00767F67"/>
    <w:rsid w:val="007716F5"/>
    <w:rsid w:val="00773F19"/>
    <w:rsid w:val="007746B1"/>
    <w:rsid w:val="0078323A"/>
    <w:rsid w:val="007877F5"/>
    <w:rsid w:val="00791CEF"/>
    <w:rsid w:val="00796262"/>
    <w:rsid w:val="0079700A"/>
    <w:rsid w:val="007A1F3A"/>
    <w:rsid w:val="007A4D50"/>
    <w:rsid w:val="007A4F45"/>
    <w:rsid w:val="007A5C2B"/>
    <w:rsid w:val="007B5625"/>
    <w:rsid w:val="007B6F77"/>
    <w:rsid w:val="007B7B44"/>
    <w:rsid w:val="007C1661"/>
    <w:rsid w:val="007C551A"/>
    <w:rsid w:val="007D3A2C"/>
    <w:rsid w:val="007D6CF7"/>
    <w:rsid w:val="007F5EA0"/>
    <w:rsid w:val="007F70B9"/>
    <w:rsid w:val="0082201B"/>
    <w:rsid w:val="008246BE"/>
    <w:rsid w:val="008277F6"/>
    <w:rsid w:val="0083338B"/>
    <w:rsid w:val="008338AA"/>
    <w:rsid w:val="008360D3"/>
    <w:rsid w:val="00840AC7"/>
    <w:rsid w:val="00856C3F"/>
    <w:rsid w:val="00860723"/>
    <w:rsid w:val="00860D03"/>
    <w:rsid w:val="0086704C"/>
    <w:rsid w:val="00872E9C"/>
    <w:rsid w:val="0087307D"/>
    <w:rsid w:val="00874AC9"/>
    <w:rsid w:val="008757EB"/>
    <w:rsid w:val="00877483"/>
    <w:rsid w:val="00887BFC"/>
    <w:rsid w:val="0089133E"/>
    <w:rsid w:val="00892174"/>
    <w:rsid w:val="008964F1"/>
    <w:rsid w:val="0089685A"/>
    <w:rsid w:val="00897034"/>
    <w:rsid w:val="008A4815"/>
    <w:rsid w:val="008B5DF0"/>
    <w:rsid w:val="008B5F8E"/>
    <w:rsid w:val="008C1380"/>
    <w:rsid w:val="008C18FB"/>
    <w:rsid w:val="008C46CE"/>
    <w:rsid w:val="008C52DD"/>
    <w:rsid w:val="008D38D0"/>
    <w:rsid w:val="008D55A0"/>
    <w:rsid w:val="008D71E8"/>
    <w:rsid w:val="008D78BC"/>
    <w:rsid w:val="008F15D7"/>
    <w:rsid w:val="008F1841"/>
    <w:rsid w:val="008F5C70"/>
    <w:rsid w:val="00901255"/>
    <w:rsid w:val="00902920"/>
    <w:rsid w:val="009042D6"/>
    <w:rsid w:val="00922DB9"/>
    <w:rsid w:val="009266D8"/>
    <w:rsid w:val="00932647"/>
    <w:rsid w:val="009409D9"/>
    <w:rsid w:val="00942F53"/>
    <w:rsid w:val="00946466"/>
    <w:rsid w:val="00946CC9"/>
    <w:rsid w:val="009505ED"/>
    <w:rsid w:val="00957237"/>
    <w:rsid w:val="009660B1"/>
    <w:rsid w:val="00966130"/>
    <w:rsid w:val="00966D8E"/>
    <w:rsid w:val="00967AB5"/>
    <w:rsid w:val="0098106E"/>
    <w:rsid w:val="009813EE"/>
    <w:rsid w:val="00981BCB"/>
    <w:rsid w:val="00987102"/>
    <w:rsid w:val="00994270"/>
    <w:rsid w:val="00994F8B"/>
    <w:rsid w:val="009B1A45"/>
    <w:rsid w:val="009B4AFA"/>
    <w:rsid w:val="009C16AB"/>
    <w:rsid w:val="009C55F1"/>
    <w:rsid w:val="009D45D4"/>
    <w:rsid w:val="009E1C0B"/>
    <w:rsid w:val="009E418B"/>
    <w:rsid w:val="009E4C3A"/>
    <w:rsid w:val="009E672B"/>
    <w:rsid w:val="009F0369"/>
    <w:rsid w:val="009F5057"/>
    <w:rsid w:val="00A0796C"/>
    <w:rsid w:val="00A11147"/>
    <w:rsid w:val="00A14D92"/>
    <w:rsid w:val="00A20DF1"/>
    <w:rsid w:val="00A20EC3"/>
    <w:rsid w:val="00A23380"/>
    <w:rsid w:val="00A24534"/>
    <w:rsid w:val="00A31062"/>
    <w:rsid w:val="00A3414E"/>
    <w:rsid w:val="00A461D6"/>
    <w:rsid w:val="00A46C44"/>
    <w:rsid w:val="00A50DD7"/>
    <w:rsid w:val="00A5261C"/>
    <w:rsid w:val="00A65855"/>
    <w:rsid w:val="00A66D33"/>
    <w:rsid w:val="00A71AC6"/>
    <w:rsid w:val="00A85DE4"/>
    <w:rsid w:val="00A90700"/>
    <w:rsid w:val="00AA0E05"/>
    <w:rsid w:val="00AA3930"/>
    <w:rsid w:val="00AB7461"/>
    <w:rsid w:val="00AC0E23"/>
    <w:rsid w:val="00AC3372"/>
    <w:rsid w:val="00AC6C4C"/>
    <w:rsid w:val="00AC6CB8"/>
    <w:rsid w:val="00AD3759"/>
    <w:rsid w:val="00AD3C74"/>
    <w:rsid w:val="00AE19FE"/>
    <w:rsid w:val="00B0086A"/>
    <w:rsid w:val="00B02480"/>
    <w:rsid w:val="00B102FB"/>
    <w:rsid w:val="00B154BA"/>
    <w:rsid w:val="00B16C25"/>
    <w:rsid w:val="00B20732"/>
    <w:rsid w:val="00B328EF"/>
    <w:rsid w:val="00B32913"/>
    <w:rsid w:val="00B40D76"/>
    <w:rsid w:val="00B45A51"/>
    <w:rsid w:val="00B52507"/>
    <w:rsid w:val="00B5288C"/>
    <w:rsid w:val="00B53382"/>
    <w:rsid w:val="00B55BF7"/>
    <w:rsid w:val="00B5767C"/>
    <w:rsid w:val="00B6776C"/>
    <w:rsid w:val="00B7407D"/>
    <w:rsid w:val="00B919D8"/>
    <w:rsid w:val="00B9212B"/>
    <w:rsid w:val="00B9329C"/>
    <w:rsid w:val="00B940F4"/>
    <w:rsid w:val="00B95D88"/>
    <w:rsid w:val="00BA02B4"/>
    <w:rsid w:val="00BA1F02"/>
    <w:rsid w:val="00BA3376"/>
    <w:rsid w:val="00BA6704"/>
    <w:rsid w:val="00BB1666"/>
    <w:rsid w:val="00BB2A96"/>
    <w:rsid w:val="00BC084A"/>
    <w:rsid w:val="00BC2C68"/>
    <w:rsid w:val="00BC6314"/>
    <w:rsid w:val="00BC6561"/>
    <w:rsid w:val="00BD08D3"/>
    <w:rsid w:val="00BD1B30"/>
    <w:rsid w:val="00BD1EBA"/>
    <w:rsid w:val="00BD339F"/>
    <w:rsid w:val="00BD48D0"/>
    <w:rsid w:val="00BD694E"/>
    <w:rsid w:val="00BE0BAB"/>
    <w:rsid w:val="00BF26CA"/>
    <w:rsid w:val="00BF5784"/>
    <w:rsid w:val="00C07600"/>
    <w:rsid w:val="00C2488E"/>
    <w:rsid w:val="00C31132"/>
    <w:rsid w:val="00C3445D"/>
    <w:rsid w:val="00C44AE1"/>
    <w:rsid w:val="00C5022A"/>
    <w:rsid w:val="00C51B57"/>
    <w:rsid w:val="00C60EC9"/>
    <w:rsid w:val="00C6449A"/>
    <w:rsid w:val="00C65391"/>
    <w:rsid w:val="00C75D9B"/>
    <w:rsid w:val="00C7715A"/>
    <w:rsid w:val="00C77BB7"/>
    <w:rsid w:val="00C838F2"/>
    <w:rsid w:val="00C84F44"/>
    <w:rsid w:val="00C86C16"/>
    <w:rsid w:val="00C86E38"/>
    <w:rsid w:val="00C91F2D"/>
    <w:rsid w:val="00CB2B29"/>
    <w:rsid w:val="00CB32FF"/>
    <w:rsid w:val="00CB77DF"/>
    <w:rsid w:val="00CC163D"/>
    <w:rsid w:val="00CC6532"/>
    <w:rsid w:val="00CD5304"/>
    <w:rsid w:val="00CE12F1"/>
    <w:rsid w:val="00CE353C"/>
    <w:rsid w:val="00CE3ABB"/>
    <w:rsid w:val="00CF17A0"/>
    <w:rsid w:val="00CF23A6"/>
    <w:rsid w:val="00CF3F71"/>
    <w:rsid w:val="00CF42A0"/>
    <w:rsid w:val="00CF67AA"/>
    <w:rsid w:val="00D02967"/>
    <w:rsid w:val="00D03B32"/>
    <w:rsid w:val="00D052A9"/>
    <w:rsid w:val="00D1412E"/>
    <w:rsid w:val="00D163DB"/>
    <w:rsid w:val="00D17190"/>
    <w:rsid w:val="00D1777C"/>
    <w:rsid w:val="00D222E7"/>
    <w:rsid w:val="00D23DC3"/>
    <w:rsid w:val="00D24A93"/>
    <w:rsid w:val="00D24BDD"/>
    <w:rsid w:val="00D257D7"/>
    <w:rsid w:val="00D25C25"/>
    <w:rsid w:val="00D3471A"/>
    <w:rsid w:val="00D40B58"/>
    <w:rsid w:val="00D468FF"/>
    <w:rsid w:val="00D55316"/>
    <w:rsid w:val="00D565EB"/>
    <w:rsid w:val="00D61D61"/>
    <w:rsid w:val="00D63DE4"/>
    <w:rsid w:val="00D6443D"/>
    <w:rsid w:val="00D679D0"/>
    <w:rsid w:val="00D74F20"/>
    <w:rsid w:val="00D853FC"/>
    <w:rsid w:val="00D8586E"/>
    <w:rsid w:val="00D9033A"/>
    <w:rsid w:val="00D92E99"/>
    <w:rsid w:val="00D933F4"/>
    <w:rsid w:val="00DA130F"/>
    <w:rsid w:val="00DA7ECB"/>
    <w:rsid w:val="00DB05C9"/>
    <w:rsid w:val="00DB47EA"/>
    <w:rsid w:val="00DB4EA6"/>
    <w:rsid w:val="00DB708A"/>
    <w:rsid w:val="00DC6170"/>
    <w:rsid w:val="00DC647F"/>
    <w:rsid w:val="00DC6D5B"/>
    <w:rsid w:val="00DD0312"/>
    <w:rsid w:val="00DD6DC4"/>
    <w:rsid w:val="00DE1F45"/>
    <w:rsid w:val="00DF2FF4"/>
    <w:rsid w:val="00DF3927"/>
    <w:rsid w:val="00E01700"/>
    <w:rsid w:val="00E053D2"/>
    <w:rsid w:val="00E06572"/>
    <w:rsid w:val="00E27CF2"/>
    <w:rsid w:val="00E305D3"/>
    <w:rsid w:val="00E30A81"/>
    <w:rsid w:val="00E35B31"/>
    <w:rsid w:val="00E362CD"/>
    <w:rsid w:val="00E36DEE"/>
    <w:rsid w:val="00E42C41"/>
    <w:rsid w:val="00E45DC8"/>
    <w:rsid w:val="00E46FB1"/>
    <w:rsid w:val="00E60D4E"/>
    <w:rsid w:val="00E634AD"/>
    <w:rsid w:val="00E67301"/>
    <w:rsid w:val="00E6791D"/>
    <w:rsid w:val="00E80E21"/>
    <w:rsid w:val="00E84A64"/>
    <w:rsid w:val="00E854D2"/>
    <w:rsid w:val="00E860EC"/>
    <w:rsid w:val="00E86D5F"/>
    <w:rsid w:val="00E909CD"/>
    <w:rsid w:val="00E90CA5"/>
    <w:rsid w:val="00E9302F"/>
    <w:rsid w:val="00EA0367"/>
    <w:rsid w:val="00EA1D60"/>
    <w:rsid w:val="00EA49FC"/>
    <w:rsid w:val="00EB318D"/>
    <w:rsid w:val="00EC0388"/>
    <w:rsid w:val="00ED0812"/>
    <w:rsid w:val="00EE784E"/>
    <w:rsid w:val="00EF29F8"/>
    <w:rsid w:val="00EF37EC"/>
    <w:rsid w:val="00EF5328"/>
    <w:rsid w:val="00F22A1C"/>
    <w:rsid w:val="00F2439E"/>
    <w:rsid w:val="00F2476F"/>
    <w:rsid w:val="00F30772"/>
    <w:rsid w:val="00F33BB9"/>
    <w:rsid w:val="00F373FB"/>
    <w:rsid w:val="00F47A53"/>
    <w:rsid w:val="00F511E4"/>
    <w:rsid w:val="00F51412"/>
    <w:rsid w:val="00F523F8"/>
    <w:rsid w:val="00F535AF"/>
    <w:rsid w:val="00F64DB4"/>
    <w:rsid w:val="00F71D69"/>
    <w:rsid w:val="00F74C0E"/>
    <w:rsid w:val="00F759DF"/>
    <w:rsid w:val="00F90FB8"/>
    <w:rsid w:val="00FA0938"/>
    <w:rsid w:val="00FB1938"/>
    <w:rsid w:val="00FB35D4"/>
    <w:rsid w:val="00FB57F5"/>
    <w:rsid w:val="00FB6E65"/>
    <w:rsid w:val="00FD1786"/>
    <w:rsid w:val="00FD2D6A"/>
    <w:rsid w:val="00FD4125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D628C"/>
  <w15:docId w15:val="{67F5EB55-EB0E-46A8-9D5E-E4FD2C81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3DC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sid w:val="004573DC"/>
    <w:rPr>
      <w:color w:val="0000FF"/>
      <w:u w:val="single"/>
    </w:rPr>
  </w:style>
  <w:style w:type="paragraph" w:styleId="Brdtextmedindrag">
    <w:name w:val="Body Text Indent"/>
    <w:basedOn w:val="Normal"/>
    <w:semiHidden/>
    <w:rsid w:val="004573DC"/>
    <w:pPr>
      <w:ind w:left="1304" w:hanging="1304"/>
    </w:pPr>
    <w:rPr>
      <w:b/>
      <w:bCs/>
    </w:rPr>
  </w:style>
  <w:style w:type="paragraph" w:styleId="Sidfot">
    <w:name w:val="footer"/>
    <w:basedOn w:val="Normal"/>
    <w:semiHidden/>
    <w:rsid w:val="004573DC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  <w:rsid w:val="004573DC"/>
  </w:style>
  <w:style w:type="paragraph" w:styleId="Brdtext">
    <w:name w:val="Body Text"/>
    <w:basedOn w:val="Normal"/>
    <w:semiHidden/>
    <w:rsid w:val="004573DC"/>
    <w:pPr>
      <w:widowControl w:val="0"/>
      <w:tabs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312" w:lineRule="auto"/>
      <w:jc w:val="both"/>
    </w:pPr>
    <w:rPr>
      <w:rFonts w:ascii="CG Times" w:hAnsi="CG Times"/>
    </w:rPr>
  </w:style>
  <w:style w:type="paragraph" w:styleId="Brdtext2">
    <w:name w:val="Body Text 2"/>
    <w:basedOn w:val="Normal"/>
    <w:semiHidden/>
    <w:rsid w:val="004573DC"/>
    <w:pPr>
      <w:widowControl w:val="0"/>
      <w:autoSpaceDE w:val="0"/>
      <w:autoSpaceDN w:val="0"/>
      <w:adjustRightInd w:val="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35D9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135D9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E4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9156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96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7589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89003-BB16-46AE-B821-5AF4F2AEA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501</Words>
  <Characters>3465</Characters>
  <Application>Microsoft Office Word</Application>
  <DocSecurity>0</DocSecurity>
  <Lines>28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Ålands landskapsstyrelse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Direktionsprotokoll 2019/2</dc:title>
  <dc:creator>Ålands landskapsstyrelse</dc:creator>
  <cp:keywords>Direktion, protokoll</cp:keywords>
  <cp:lastModifiedBy>Katarina Fellman</cp:lastModifiedBy>
  <cp:revision>9</cp:revision>
  <cp:lastPrinted>2020-09-21T08:23:00Z</cp:lastPrinted>
  <dcterms:created xsi:type="dcterms:W3CDTF">2019-06-14T07:51:00Z</dcterms:created>
  <dcterms:modified xsi:type="dcterms:W3CDTF">2020-09-21T08:23:00Z</dcterms:modified>
</cp:coreProperties>
</file>